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005D" w:rsidRPr="00715F63" w:rsidRDefault="00F0005D" w:rsidP="00715F63">
      <w:pPr>
        <w:snapToGrid w:val="0"/>
        <w:spacing w:line="560" w:lineRule="exact"/>
        <w:ind w:firstLineChars="298" w:firstLine="1316"/>
        <w:rPr>
          <w:rFonts w:ascii="仿宋" w:eastAsia="仿宋" w:hAnsi="仿宋"/>
          <w:b/>
          <w:sz w:val="44"/>
          <w:szCs w:val="44"/>
        </w:rPr>
      </w:pPr>
      <w:r w:rsidRPr="00715F63">
        <w:rPr>
          <w:rFonts w:ascii="仿宋" w:eastAsia="仿宋" w:hAnsi="仿宋" w:hint="eastAsia"/>
          <w:b/>
          <w:sz w:val="44"/>
          <w:szCs w:val="44"/>
        </w:rPr>
        <w:t>长春林区</w:t>
      </w:r>
      <w:r w:rsidR="00CB26C2" w:rsidRPr="00715F63">
        <w:rPr>
          <w:rFonts w:ascii="仿宋" w:eastAsia="仿宋" w:hAnsi="仿宋" w:hint="eastAsia"/>
          <w:b/>
          <w:sz w:val="44"/>
          <w:szCs w:val="44"/>
        </w:rPr>
        <w:t>法院</w:t>
      </w:r>
      <w:r w:rsidR="001C6852" w:rsidRPr="00715F63">
        <w:rPr>
          <w:rFonts w:ascii="仿宋" w:eastAsia="仿宋" w:hAnsi="仿宋" w:hint="eastAsia"/>
          <w:b/>
          <w:sz w:val="44"/>
          <w:szCs w:val="44"/>
        </w:rPr>
        <w:t>201</w:t>
      </w:r>
      <w:r w:rsidR="00475E00" w:rsidRPr="00715F63">
        <w:rPr>
          <w:rFonts w:ascii="仿宋" w:eastAsia="仿宋" w:hAnsi="仿宋" w:hint="eastAsia"/>
          <w:b/>
          <w:sz w:val="44"/>
          <w:szCs w:val="44"/>
        </w:rPr>
        <w:t>7</w:t>
      </w:r>
      <w:r w:rsidR="001C6852" w:rsidRPr="00715F63">
        <w:rPr>
          <w:rFonts w:ascii="仿宋" w:eastAsia="仿宋" w:hAnsi="仿宋" w:hint="eastAsia"/>
          <w:b/>
          <w:sz w:val="44"/>
          <w:szCs w:val="44"/>
        </w:rPr>
        <w:t>年</w:t>
      </w:r>
      <w:r w:rsidR="00846BC4">
        <w:rPr>
          <w:rFonts w:ascii="仿宋" w:eastAsia="仿宋" w:hAnsi="仿宋" w:hint="eastAsia"/>
          <w:b/>
          <w:sz w:val="44"/>
          <w:szCs w:val="44"/>
        </w:rPr>
        <w:t>上半年</w:t>
      </w:r>
    </w:p>
    <w:p w:rsidR="000F5790" w:rsidRPr="00715F63" w:rsidRDefault="000F0A4A" w:rsidP="00715F63">
      <w:pPr>
        <w:snapToGrid w:val="0"/>
        <w:spacing w:line="560" w:lineRule="exact"/>
        <w:ind w:firstLineChars="494" w:firstLine="2182"/>
        <w:rPr>
          <w:rFonts w:ascii="仿宋" w:eastAsia="仿宋" w:hAnsi="仿宋"/>
          <w:b/>
          <w:sz w:val="44"/>
          <w:szCs w:val="44"/>
        </w:rPr>
      </w:pPr>
      <w:r w:rsidRPr="00715F63">
        <w:rPr>
          <w:rFonts w:ascii="仿宋" w:eastAsia="仿宋" w:hAnsi="仿宋" w:hint="eastAsia"/>
          <w:b/>
          <w:sz w:val="44"/>
          <w:szCs w:val="44"/>
        </w:rPr>
        <w:t>审判运行</w:t>
      </w:r>
      <w:r w:rsidR="003075F3" w:rsidRPr="00715F63">
        <w:rPr>
          <w:rFonts w:ascii="仿宋" w:eastAsia="仿宋" w:hAnsi="仿宋" w:hint="eastAsia"/>
          <w:b/>
          <w:sz w:val="44"/>
          <w:szCs w:val="44"/>
        </w:rPr>
        <w:t>态势分析</w:t>
      </w:r>
      <w:r w:rsidRPr="00715F63">
        <w:rPr>
          <w:rFonts w:ascii="仿宋" w:eastAsia="仿宋" w:hAnsi="仿宋" w:hint="eastAsia"/>
          <w:b/>
          <w:sz w:val="44"/>
          <w:szCs w:val="44"/>
        </w:rPr>
        <w:t>报告</w:t>
      </w:r>
    </w:p>
    <w:p w:rsidR="000F0A4A" w:rsidRPr="009D1FE0" w:rsidRDefault="000F0A4A" w:rsidP="00142A3F">
      <w:pPr>
        <w:snapToGrid w:val="0"/>
        <w:spacing w:line="560" w:lineRule="exact"/>
        <w:jc w:val="center"/>
        <w:rPr>
          <w:rFonts w:ascii="仿宋" w:eastAsia="仿宋" w:hAnsi="仿宋"/>
        </w:rPr>
      </w:pPr>
    </w:p>
    <w:p w:rsidR="00A75F74" w:rsidRPr="009D1FE0" w:rsidRDefault="00A75F74" w:rsidP="00EE256E">
      <w:pPr>
        <w:spacing w:line="520" w:lineRule="exact"/>
        <w:ind w:firstLineChars="200" w:firstLine="640"/>
        <w:rPr>
          <w:rFonts w:ascii="仿宋" w:eastAsia="仿宋" w:hAnsi="仿宋"/>
        </w:rPr>
      </w:pPr>
      <w:r w:rsidRPr="009D1FE0">
        <w:rPr>
          <w:rFonts w:ascii="仿宋" w:eastAsia="仿宋" w:hAnsi="仿宋" w:hint="eastAsia"/>
        </w:rPr>
        <w:t>一、两级法院收结案情况</w:t>
      </w:r>
    </w:p>
    <w:p w:rsidR="00A75F74" w:rsidRPr="009D1FE0" w:rsidRDefault="00A75F74" w:rsidP="00EE256E">
      <w:pPr>
        <w:spacing w:line="520" w:lineRule="exact"/>
        <w:ind w:firstLineChars="150" w:firstLine="480"/>
        <w:rPr>
          <w:rFonts w:ascii="仿宋" w:eastAsia="仿宋" w:hAnsi="仿宋"/>
        </w:rPr>
      </w:pPr>
      <w:r w:rsidRPr="009D1FE0">
        <w:rPr>
          <w:rFonts w:ascii="仿宋" w:eastAsia="仿宋" w:hAnsi="仿宋" w:hint="eastAsia"/>
        </w:rPr>
        <w:t>（一）两级法院总体收结案情况</w:t>
      </w:r>
    </w:p>
    <w:p w:rsidR="0064134D" w:rsidRPr="00E54698" w:rsidRDefault="00180D82" w:rsidP="00E54698">
      <w:pPr>
        <w:tabs>
          <w:tab w:val="left" w:pos="567"/>
        </w:tabs>
        <w:snapToGrid w:val="0"/>
        <w:spacing w:line="560" w:lineRule="exact"/>
        <w:ind w:firstLine="600"/>
        <w:jc w:val="left"/>
        <w:rPr>
          <w:rFonts w:ascii="仿宋" w:eastAsia="仿宋" w:hAnsi="仿宋"/>
        </w:rPr>
      </w:pPr>
      <w:r w:rsidRPr="009D1FE0">
        <w:rPr>
          <w:rFonts w:ascii="仿宋" w:eastAsia="仿宋" w:hAnsi="仿宋" w:hint="eastAsia"/>
        </w:rPr>
        <w:t>201</w:t>
      </w:r>
      <w:r w:rsidR="00475E00" w:rsidRPr="009D1FE0">
        <w:rPr>
          <w:rFonts w:ascii="仿宋" w:eastAsia="仿宋" w:hAnsi="仿宋" w:hint="eastAsia"/>
        </w:rPr>
        <w:t>7</w:t>
      </w:r>
      <w:r w:rsidRPr="009D1FE0">
        <w:rPr>
          <w:rFonts w:ascii="仿宋" w:eastAsia="仿宋" w:hAnsi="仿宋" w:hint="eastAsia"/>
        </w:rPr>
        <w:t>年</w:t>
      </w:r>
      <w:r w:rsidR="0055700B">
        <w:rPr>
          <w:rFonts w:ascii="仿宋" w:eastAsia="仿宋" w:hAnsi="仿宋" w:hint="eastAsia"/>
        </w:rPr>
        <w:t>上半年</w:t>
      </w:r>
      <w:r w:rsidR="00F0005D" w:rsidRPr="009D1FE0">
        <w:rPr>
          <w:rFonts w:ascii="仿宋" w:eastAsia="仿宋" w:hAnsi="仿宋" w:hint="eastAsia"/>
        </w:rPr>
        <w:t>长春林区</w:t>
      </w:r>
      <w:r w:rsidR="00A75F74" w:rsidRPr="009D1FE0">
        <w:rPr>
          <w:rFonts w:ascii="仿宋" w:eastAsia="仿宋" w:hAnsi="仿宋" w:hint="eastAsia"/>
        </w:rPr>
        <w:t>两级</w:t>
      </w:r>
      <w:r w:rsidRPr="009D1FE0">
        <w:rPr>
          <w:rFonts w:ascii="仿宋" w:eastAsia="仿宋" w:hAnsi="仿宋" w:hint="eastAsia"/>
        </w:rPr>
        <w:t>法院共受理各类案件</w:t>
      </w:r>
      <w:r w:rsidR="00E54698">
        <w:rPr>
          <w:rFonts w:ascii="仿宋" w:eastAsia="仿宋" w:hAnsi="仿宋" w:hint="eastAsia"/>
        </w:rPr>
        <w:t>538</w:t>
      </w:r>
      <w:r w:rsidRPr="009D1FE0">
        <w:rPr>
          <w:rFonts w:ascii="仿宋" w:eastAsia="仿宋" w:hAnsi="仿宋" w:hint="eastAsia"/>
        </w:rPr>
        <w:t>件。</w:t>
      </w:r>
      <w:r w:rsidR="00E54698" w:rsidRPr="00E02F92">
        <w:rPr>
          <w:rFonts w:ascii="仿宋" w:eastAsia="仿宋" w:hAnsi="仿宋" w:hint="eastAsia"/>
        </w:rPr>
        <w:t>其中，旧存</w:t>
      </w:r>
      <w:r w:rsidR="00E54698">
        <w:rPr>
          <w:rFonts w:ascii="仿宋" w:eastAsia="仿宋" w:hAnsi="仿宋" w:hint="eastAsia"/>
        </w:rPr>
        <w:t>64</w:t>
      </w:r>
      <w:r w:rsidR="00E54698" w:rsidRPr="00E02F92">
        <w:rPr>
          <w:rFonts w:ascii="仿宋" w:eastAsia="仿宋" w:hAnsi="仿宋" w:hint="eastAsia"/>
        </w:rPr>
        <w:t>件</w:t>
      </w:r>
      <w:r w:rsidR="00E54698">
        <w:rPr>
          <w:rFonts w:ascii="仿宋" w:eastAsia="仿宋" w:hAnsi="仿宋" w:hint="eastAsia"/>
        </w:rPr>
        <w:t>，同比下降13件，</w:t>
      </w:r>
      <w:r w:rsidR="00E54698" w:rsidRPr="009D1FE0">
        <w:rPr>
          <w:rFonts w:ascii="仿宋" w:eastAsia="仿宋" w:hAnsi="仿宋" w:hint="eastAsia"/>
        </w:rPr>
        <w:t>同比下降</w:t>
      </w:r>
      <w:r w:rsidR="00E54698">
        <w:rPr>
          <w:rFonts w:ascii="仿宋" w:eastAsia="仿宋" w:hAnsi="仿宋" w:hint="eastAsia"/>
        </w:rPr>
        <w:t>45.3</w:t>
      </w:r>
      <w:r w:rsidR="00E54698" w:rsidRPr="009D1FE0">
        <w:rPr>
          <w:rFonts w:ascii="仿宋" w:eastAsia="仿宋" w:hAnsi="仿宋" w:hint="eastAsia"/>
        </w:rPr>
        <w:t>%</w:t>
      </w:r>
      <w:r w:rsidR="00E54698" w:rsidRPr="00E02F92">
        <w:rPr>
          <w:rFonts w:ascii="仿宋" w:eastAsia="仿宋" w:hAnsi="仿宋" w:hint="eastAsia"/>
        </w:rPr>
        <w:t>;新收</w:t>
      </w:r>
      <w:r w:rsidR="00E54698">
        <w:rPr>
          <w:rFonts w:ascii="仿宋" w:eastAsia="仿宋" w:hAnsi="仿宋" w:hint="eastAsia"/>
        </w:rPr>
        <w:t>474</w:t>
      </w:r>
      <w:r w:rsidR="00E54698" w:rsidRPr="00E02F92">
        <w:rPr>
          <w:rFonts w:ascii="仿宋" w:eastAsia="仿宋" w:hAnsi="仿宋" w:hint="eastAsia"/>
        </w:rPr>
        <w:t>件，</w:t>
      </w:r>
      <w:r w:rsidR="00E54698">
        <w:rPr>
          <w:rFonts w:ascii="仿宋" w:eastAsia="仿宋" w:hAnsi="仿宋" w:hint="eastAsia"/>
        </w:rPr>
        <w:t>同比下降172件，</w:t>
      </w:r>
      <w:r w:rsidR="00E54698" w:rsidRPr="00E02F92">
        <w:rPr>
          <w:rFonts w:ascii="仿宋" w:eastAsia="仿宋" w:hAnsi="仿宋" w:hint="eastAsia"/>
        </w:rPr>
        <w:t>同比</w:t>
      </w:r>
      <w:r w:rsidR="00E54698">
        <w:rPr>
          <w:rFonts w:ascii="仿宋" w:eastAsia="仿宋" w:hAnsi="仿宋" w:hint="eastAsia"/>
        </w:rPr>
        <w:t>下降26.63%</w:t>
      </w:r>
      <w:r w:rsidR="00E54698" w:rsidRPr="00E02F92">
        <w:rPr>
          <w:rFonts w:ascii="仿宋" w:eastAsia="仿宋" w:hAnsi="仿宋" w:hint="eastAsia"/>
        </w:rPr>
        <w:t>；审执结</w:t>
      </w:r>
      <w:r w:rsidR="00E54698">
        <w:rPr>
          <w:rFonts w:ascii="仿宋" w:eastAsia="仿宋" w:hAnsi="仿宋" w:hint="eastAsia"/>
        </w:rPr>
        <w:t>413</w:t>
      </w:r>
      <w:r w:rsidR="00E54698" w:rsidRPr="00E02F92">
        <w:rPr>
          <w:rFonts w:ascii="仿宋" w:eastAsia="仿宋" w:hAnsi="仿宋" w:hint="eastAsia"/>
        </w:rPr>
        <w:t>件，同比</w:t>
      </w:r>
      <w:r w:rsidR="00E54698">
        <w:rPr>
          <w:rFonts w:ascii="仿宋" w:eastAsia="仿宋" w:hAnsi="仿宋" w:hint="eastAsia"/>
        </w:rPr>
        <w:t>下降143件，</w:t>
      </w:r>
      <w:r w:rsidR="00E54698" w:rsidRPr="00E02F92">
        <w:rPr>
          <w:rFonts w:ascii="仿宋" w:eastAsia="仿宋" w:hAnsi="仿宋" w:hint="eastAsia"/>
        </w:rPr>
        <w:t>同比</w:t>
      </w:r>
      <w:r w:rsidR="00E54698">
        <w:rPr>
          <w:rFonts w:ascii="仿宋" w:eastAsia="仿宋" w:hAnsi="仿宋" w:hint="eastAsia"/>
        </w:rPr>
        <w:t>下降 25.72%</w:t>
      </w:r>
      <w:r w:rsidR="00E54698" w:rsidRPr="00E02F92">
        <w:rPr>
          <w:rFonts w:ascii="仿宋" w:eastAsia="仿宋" w:hAnsi="仿宋" w:hint="eastAsia"/>
        </w:rPr>
        <w:t>；结案率</w:t>
      </w:r>
      <w:r w:rsidR="00E54698">
        <w:rPr>
          <w:rFonts w:ascii="仿宋" w:eastAsia="仿宋" w:hAnsi="仿宋" w:hint="eastAsia"/>
        </w:rPr>
        <w:t>76.77</w:t>
      </w:r>
      <w:r w:rsidR="00E54698" w:rsidRPr="00E02F92">
        <w:rPr>
          <w:rFonts w:ascii="仿宋" w:eastAsia="仿宋" w:hAnsi="仿宋" w:hint="eastAsia"/>
        </w:rPr>
        <w:t>%,同比上升</w:t>
      </w:r>
      <w:r w:rsidR="00E54698">
        <w:rPr>
          <w:rFonts w:ascii="仿宋" w:eastAsia="仿宋" w:hAnsi="仿宋" w:hint="eastAsia"/>
        </w:rPr>
        <w:t>3.9</w:t>
      </w:r>
      <w:r w:rsidR="00E54698" w:rsidRPr="00E02F92">
        <w:rPr>
          <w:rFonts w:ascii="仿宋" w:eastAsia="仿宋" w:hAnsi="仿宋" w:hint="eastAsia"/>
        </w:rPr>
        <w:t xml:space="preserve">个百分点。 </w:t>
      </w:r>
      <w:r w:rsidR="00B42A26">
        <w:rPr>
          <w:rFonts w:ascii="仿宋" w:eastAsia="仿宋" w:hAnsi="仿宋" w:hint="eastAsia"/>
        </w:rPr>
        <w:t xml:space="preserve">   </w:t>
      </w:r>
    </w:p>
    <w:p w:rsidR="00A75F74" w:rsidRPr="009D1FE0" w:rsidRDefault="000246DA" w:rsidP="00EE256E">
      <w:pPr>
        <w:spacing w:line="520" w:lineRule="exact"/>
        <w:ind w:firstLineChars="150" w:firstLine="480"/>
        <w:rPr>
          <w:rFonts w:ascii="仿宋" w:eastAsia="仿宋" w:hAnsi="仿宋"/>
        </w:rPr>
      </w:pPr>
      <w:r w:rsidRPr="009D1FE0">
        <w:rPr>
          <w:rFonts w:ascii="仿宋" w:eastAsia="仿宋" w:hAnsi="仿宋" w:hint="eastAsia"/>
        </w:rPr>
        <w:t>（二）两级法院新收案件情况</w:t>
      </w:r>
    </w:p>
    <w:p w:rsidR="000246DA" w:rsidRPr="009D1FE0" w:rsidRDefault="000246DA" w:rsidP="00EE256E">
      <w:pPr>
        <w:spacing w:line="520" w:lineRule="exact"/>
        <w:ind w:firstLineChars="200" w:firstLine="640"/>
        <w:rPr>
          <w:rFonts w:ascii="仿宋" w:eastAsia="仿宋" w:hAnsi="仿宋"/>
        </w:rPr>
      </w:pPr>
      <w:r w:rsidRPr="009D1FE0">
        <w:rPr>
          <w:rFonts w:ascii="仿宋" w:eastAsia="仿宋" w:hAnsi="仿宋" w:hint="eastAsia"/>
          <w:color w:val="000000"/>
        </w:rPr>
        <w:t>1、案</w:t>
      </w:r>
      <w:r w:rsidRPr="009D1FE0">
        <w:rPr>
          <w:rFonts w:ascii="仿宋" w:eastAsia="仿宋" w:hAnsi="仿宋" w:hint="eastAsia"/>
        </w:rPr>
        <w:t>件类型</w:t>
      </w:r>
    </w:p>
    <w:p w:rsidR="00BE7480" w:rsidRDefault="00BE7480" w:rsidP="00EE256E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上半年</w:t>
      </w:r>
      <w:r w:rsidR="000246DA" w:rsidRPr="009D1FE0">
        <w:rPr>
          <w:rFonts w:ascii="仿宋" w:eastAsia="仿宋" w:hAnsi="仿宋" w:hint="eastAsia"/>
        </w:rPr>
        <w:t>长春林区两级法院</w:t>
      </w:r>
      <w:r w:rsidR="0039355C" w:rsidRPr="009D1FE0">
        <w:rPr>
          <w:rFonts w:ascii="仿宋" w:eastAsia="仿宋" w:hAnsi="仿宋" w:hint="eastAsia"/>
        </w:rPr>
        <w:t>新收</w:t>
      </w:r>
      <w:r w:rsidR="00306719" w:rsidRPr="009D1FE0">
        <w:rPr>
          <w:rFonts w:ascii="仿宋" w:eastAsia="仿宋" w:hAnsi="仿宋" w:hint="eastAsia"/>
        </w:rPr>
        <w:t>案件</w:t>
      </w:r>
      <w:r w:rsidR="002C6E05">
        <w:rPr>
          <w:rFonts w:ascii="仿宋" w:eastAsia="仿宋" w:hAnsi="仿宋" w:hint="eastAsia"/>
        </w:rPr>
        <w:t>有升有降。</w:t>
      </w:r>
      <w:r w:rsidR="00306719" w:rsidRPr="009D1FE0">
        <w:rPr>
          <w:rFonts w:ascii="仿宋" w:eastAsia="仿宋" w:hAnsi="仿宋" w:hint="eastAsia"/>
        </w:rPr>
        <w:t>其中，</w:t>
      </w:r>
      <w:r w:rsidR="00FC1330" w:rsidRPr="00E02F92">
        <w:rPr>
          <w:rFonts w:ascii="仿宋" w:eastAsia="仿宋" w:hAnsi="仿宋" w:hint="eastAsia"/>
        </w:rPr>
        <w:t>新收</w:t>
      </w:r>
      <w:r w:rsidR="002C6E05">
        <w:rPr>
          <w:rFonts w:ascii="仿宋" w:eastAsia="仿宋" w:hAnsi="仿宋" w:hint="eastAsia"/>
        </w:rPr>
        <w:t>刑事案件</w:t>
      </w:r>
      <w:r w:rsidR="00FC1330">
        <w:rPr>
          <w:rFonts w:ascii="仿宋" w:eastAsia="仿宋" w:hAnsi="仿宋" w:hint="eastAsia"/>
        </w:rPr>
        <w:t>95件</w:t>
      </w:r>
      <w:r w:rsidR="00FC1330" w:rsidRPr="00E02F92">
        <w:rPr>
          <w:rFonts w:ascii="仿宋" w:eastAsia="仿宋" w:hAnsi="仿宋" w:hint="eastAsia"/>
        </w:rPr>
        <w:t>，同比</w:t>
      </w:r>
      <w:r w:rsidR="00FC1330">
        <w:rPr>
          <w:rFonts w:ascii="仿宋" w:eastAsia="仿宋" w:hAnsi="仿宋" w:hint="eastAsia"/>
        </w:rPr>
        <w:t>下降13件，</w:t>
      </w:r>
      <w:r w:rsidR="00FC1330" w:rsidRPr="00E02F92">
        <w:rPr>
          <w:rFonts w:ascii="仿宋" w:eastAsia="仿宋" w:hAnsi="仿宋" w:hint="eastAsia"/>
        </w:rPr>
        <w:t>同比</w:t>
      </w:r>
      <w:r w:rsidR="00FC1330">
        <w:rPr>
          <w:rFonts w:ascii="仿宋" w:eastAsia="仿宋" w:hAnsi="仿宋" w:hint="eastAsia"/>
        </w:rPr>
        <w:t>下降12.04%</w:t>
      </w:r>
      <w:r w:rsidR="0017270C">
        <w:rPr>
          <w:rFonts w:ascii="仿宋" w:eastAsia="仿宋" w:hAnsi="仿宋" w:hint="eastAsia"/>
        </w:rPr>
        <w:t>；</w:t>
      </w:r>
      <w:r w:rsidR="00FC1330" w:rsidRPr="00E02F92">
        <w:rPr>
          <w:rFonts w:ascii="仿宋" w:eastAsia="仿宋" w:hAnsi="仿宋" w:hint="eastAsia"/>
        </w:rPr>
        <w:t>新收</w:t>
      </w:r>
      <w:r w:rsidR="002C6E05">
        <w:rPr>
          <w:rFonts w:ascii="仿宋" w:eastAsia="仿宋" w:hAnsi="仿宋" w:hint="eastAsia"/>
        </w:rPr>
        <w:t>民事案件</w:t>
      </w:r>
      <w:r w:rsidR="00FC1330">
        <w:rPr>
          <w:rFonts w:ascii="仿宋" w:eastAsia="仿宋" w:hAnsi="仿宋" w:hint="eastAsia"/>
        </w:rPr>
        <w:t>243</w:t>
      </w:r>
      <w:r w:rsidR="00FC1330" w:rsidRPr="00E02F92">
        <w:rPr>
          <w:rFonts w:ascii="仿宋" w:eastAsia="仿宋" w:hAnsi="仿宋" w:hint="eastAsia"/>
        </w:rPr>
        <w:t>件，同比</w:t>
      </w:r>
      <w:r w:rsidR="00FC1330">
        <w:rPr>
          <w:rFonts w:ascii="仿宋" w:eastAsia="仿宋" w:hAnsi="仿宋" w:hint="eastAsia"/>
        </w:rPr>
        <w:t>下降159件，</w:t>
      </w:r>
      <w:r w:rsidR="00FC1330" w:rsidRPr="00E02F92">
        <w:rPr>
          <w:rFonts w:ascii="仿宋" w:eastAsia="仿宋" w:hAnsi="仿宋" w:hint="eastAsia"/>
        </w:rPr>
        <w:t>同比</w:t>
      </w:r>
      <w:r w:rsidR="00FC1330">
        <w:rPr>
          <w:rFonts w:ascii="仿宋" w:eastAsia="仿宋" w:hAnsi="仿宋" w:hint="eastAsia"/>
        </w:rPr>
        <w:t>下降39.55%</w:t>
      </w:r>
      <w:r w:rsidR="00594701" w:rsidRPr="009D1FE0">
        <w:rPr>
          <w:rFonts w:ascii="仿宋" w:eastAsia="仿宋" w:hAnsi="仿宋" w:hint="eastAsia"/>
        </w:rPr>
        <w:t>，</w:t>
      </w:r>
      <w:r w:rsidR="00095366">
        <w:rPr>
          <w:rFonts w:ascii="仿宋" w:eastAsia="仿宋" w:hAnsi="仿宋" w:hint="eastAsia"/>
        </w:rPr>
        <w:t>下降幅度较大</w:t>
      </w:r>
      <w:r w:rsidR="0017270C">
        <w:rPr>
          <w:rFonts w:ascii="仿宋" w:eastAsia="仿宋" w:hAnsi="仿宋" w:hint="eastAsia"/>
        </w:rPr>
        <w:t>；</w:t>
      </w:r>
      <w:r w:rsidR="00594701" w:rsidRPr="009D1FE0">
        <w:rPr>
          <w:rFonts w:ascii="仿宋" w:eastAsia="仿宋" w:hAnsi="仿宋" w:hint="eastAsia"/>
        </w:rPr>
        <w:t>新收行政案件</w:t>
      </w:r>
      <w:r w:rsidR="0006094F">
        <w:rPr>
          <w:rFonts w:ascii="仿宋" w:eastAsia="仿宋" w:hAnsi="仿宋" w:hint="eastAsia"/>
        </w:rPr>
        <w:t>2件，同比上升2件，</w:t>
      </w:r>
      <w:r w:rsidR="0006094F" w:rsidRPr="00E02F92">
        <w:rPr>
          <w:rFonts w:ascii="仿宋" w:eastAsia="仿宋" w:hAnsi="仿宋" w:hint="eastAsia"/>
        </w:rPr>
        <w:t>同比</w:t>
      </w:r>
      <w:r w:rsidR="0006094F">
        <w:rPr>
          <w:rFonts w:ascii="仿宋" w:eastAsia="仿宋" w:hAnsi="仿宋" w:hint="eastAsia"/>
        </w:rPr>
        <w:t>上升200</w:t>
      </w:r>
      <w:r w:rsidR="0006094F" w:rsidRPr="00E02F92">
        <w:rPr>
          <w:rFonts w:ascii="仿宋" w:eastAsia="仿宋" w:hAnsi="仿宋" w:hint="eastAsia"/>
        </w:rPr>
        <w:t>%</w:t>
      </w:r>
      <w:r w:rsidR="0017270C">
        <w:rPr>
          <w:rFonts w:ascii="仿宋" w:eastAsia="仿宋" w:hAnsi="仿宋" w:hint="eastAsia"/>
        </w:rPr>
        <w:t>；</w:t>
      </w:r>
      <w:r w:rsidR="00452C59">
        <w:rPr>
          <w:rFonts w:ascii="仿宋" w:eastAsia="仿宋" w:hAnsi="仿宋" w:hint="eastAsia"/>
        </w:rPr>
        <w:t>新收申诉、申请再审案件</w:t>
      </w:r>
      <w:r w:rsidR="00697B6F">
        <w:rPr>
          <w:rFonts w:ascii="仿宋" w:eastAsia="仿宋" w:hAnsi="仿宋" w:hint="eastAsia"/>
        </w:rPr>
        <w:t>4</w:t>
      </w:r>
      <w:r w:rsidR="00452C59">
        <w:rPr>
          <w:rFonts w:ascii="仿宋" w:eastAsia="仿宋" w:hAnsi="仿宋" w:hint="eastAsia"/>
        </w:rPr>
        <w:t>件，</w:t>
      </w:r>
      <w:r w:rsidR="00697B6F">
        <w:rPr>
          <w:rFonts w:ascii="仿宋" w:eastAsia="仿宋" w:hAnsi="仿宋" w:hint="eastAsia"/>
        </w:rPr>
        <w:t>同比下降1件，</w:t>
      </w:r>
      <w:r w:rsidR="00653215">
        <w:rPr>
          <w:rFonts w:ascii="仿宋" w:eastAsia="仿宋" w:hAnsi="仿宋" w:hint="eastAsia"/>
        </w:rPr>
        <w:t>同</w:t>
      </w:r>
      <w:r w:rsidR="00697B6F" w:rsidRPr="00E02F92">
        <w:rPr>
          <w:rFonts w:ascii="仿宋" w:eastAsia="仿宋" w:hAnsi="仿宋" w:hint="eastAsia"/>
        </w:rPr>
        <w:t>比</w:t>
      </w:r>
      <w:r w:rsidR="00697B6F">
        <w:rPr>
          <w:rFonts w:ascii="仿宋" w:eastAsia="仿宋" w:hAnsi="仿宋" w:hint="eastAsia"/>
        </w:rPr>
        <w:t>下降20</w:t>
      </w:r>
      <w:r w:rsidR="00697B6F" w:rsidRPr="00E02F92">
        <w:rPr>
          <w:rFonts w:ascii="仿宋" w:eastAsia="仿宋" w:hAnsi="仿宋" w:hint="eastAsia"/>
        </w:rPr>
        <w:t>%，其中刑事申诉案件</w:t>
      </w:r>
      <w:r w:rsidR="00697B6F">
        <w:rPr>
          <w:rFonts w:ascii="仿宋" w:eastAsia="仿宋" w:hAnsi="仿宋" w:hint="eastAsia"/>
        </w:rPr>
        <w:t>3</w:t>
      </w:r>
      <w:r w:rsidR="00697B6F" w:rsidRPr="00E02F92">
        <w:rPr>
          <w:rFonts w:ascii="仿宋" w:eastAsia="仿宋" w:hAnsi="仿宋" w:hint="eastAsia"/>
        </w:rPr>
        <w:t>件,民事申请再审案件</w:t>
      </w:r>
      <w:r w:rsidR="00697B6F">
        <w:rPr>
          <w:rFonts w:ascii="仿宋" w:eastAsia="仿宋" w:hAnsi="仿宋" w:hint="eastAsia"/>
        </w:rPr>
        <w:t>1</w:t>
      </w:r>
      <w:r w:rsidR="00697B6F" w:rsidRPr="00E02F92">
        <w:rPr>
          <w:rFonts w:ascii="仿宋" w:eastAsia="仿宋" w:hAnsi="仿宋" w:hint="eastAsia"/>
        </w:rPr>
        <w:t>件</w:t>
      </w:r>
      <w:r w:rsidR="00697B6F">
        <w:rPr>
          <w:rFonts w:ascii="仿宋" w:eastAsia="仿宋" w:hAnsi="仿宋" w:hint="eastAsia"/>
        </w:rPr>
        <w:t>;</w:t>
      </w:r>
      <w:r w:rsidR="00452C59">
        <w:rPr>
          <w:rFonts w:ascii="仿宋" w:eastAsia="仿宋" w:hAnsi="仿宋" w:hint="eastAsia"/>
        </w:rPr>
        <w:t>新收赔偿案件1件，</w:t>
      </w:r>
      <w:r w:rsidR="002C6E05">
        <w:rPr>
          <w:rFonts w:ascii="仿宋" w:eastAsia="仿宋" w:hAnsi="仿宋" w:hint="eastAsia"/>
        </w:rPr>
        <w:t>同比上升1件，同比上升100%；</w:t>
      </w:r>
      <w:r w:rsidRPr="00CD6E83">
        <w:rPr>
          <w:rFonts w:ascii="仿宋" w:eastAsia="仿宋" w:hAnsi="仿宋"/>
        </w:rPr>
        <w:t>新收</w:t>
      </w:r>
      <w:r w:rsidR="002C6E05">
        <w:rPr>
          <w:rFonts w:ascii="仿宋" w:eastAsia="仿宋" w:hAnsi="仿宋" w:hint="eastAsia"/>
        </w:rPr>
        <w:t>执行</w:t>
      </w:r>
      <w:r w:rsidRPr="00CD6E83">
        <w:rPr>
          <w:rFonts w:ascii="仿宋" w:eastAsia="仿宋" w:hAnsi="仿宋"/>
        </w:rPr>
        <w:t>127件，同比</w:t>
      </w:r>
      <w:r>
        <w:rPr>
          <w:rFonts w:ascii="仿宋" w:eastAsia="仿宋" w:hAnsi="仿宋" w:hint="eastAsia"/>
        </w:rPr>
        <w:t>上升5件，</w:t>
      </w:r>
      <w:r w:rsidRPr="00CD6E83">
        <w:rPr>
          <w:rFonts w:ascii="仿宋" w:eastAsia="仿宋" w:hAnsi="仿宋"/>
        </w:rPr>
        <w:t>同比</w:t>
      </w:r>
      <w:r>
        <w:rPr>
          <w:rFonts w:ascii="仿宋" w:eastAsia="仿宋" w:hAnsi="仿宋" w:hint="eastAsia"/>
        </w:rPr>
        <w:t>上升4.1%</w:t>
      </w:r>
    </w:p>
    <w:p w:rsidR="007067B1" w:rsidRPr="00F93D03" w:rsidRDefault="007067B1" w:rsidP="00EE256E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</w:rPr>
      </w:pPr>
      <w:r w:rsidRPr="00F93D03">
        <w:rPr>
          <w:rFonts w:ascii="仿宋" w:eastAsia="仿宋" w:hAnsi="仿宋" w:hint="eastAsia"/>
          <w:color w:val="000000" w:themeColor="text1"/>
        </w:rPr>
        <w:t>2、法院层级及审级</w:t>
      </w:r>
    </w:p>
    <w:p w:rsidR="007067B1" w:rsidRPr="00660DD3" w:rsidRDefault="00EA6D32" w:rsidP="00EE256E">
      <w:pPr>
        <w:spacing w:line="520" w:lineRule="exact"/>
        <w:ind w:firstLineChars="200" w:firstLine="640"/>
        <w:rPr>
          <w:rFonts w:ascii="仿宋" w:eastAsia="仿宋" w:hAnsi="仿宋"/>
        </w:rPr>
      </w:pPr>
      <w:r w:rsidRPr="00E02F92">
        <w:rPr>
          <w:rFonts w:ascii="仿宋" w:eastAsia="仿宋" w:hAnsi="仿宋" w:hint="eastAsia"/>
        </w:rPr>
        <w:t>中院上半年共受理案件</w:t>
      </w:r>
      <w:r>
        <w:rPr>
          <w:rFonts w:ascii="仿宋" w:eastAsia="仿宋" w:hAnsi="仿宋" w:hint="eastAsia"/>
        </w:rPr>
        <w:t>39</w:t>
      </w:r>
      <w:r w:rsidRPr="00E02F92">
        <w:rPr>
          <w:rFonts w:ascii="仿宋" w:eastAsia="仿宋" w:hAnsi="仿宋" w:hint="eastAsia"/>
        </w:rPr>
        <w:t>件，新收</w:t>
      </w:r>
      <w:r>
        <w:rPr>
          <w:rFonts w:ascii="仿宋" w:eastAsia="仿宋" w:hAnsi="仿宋" w:hint="eastAsia"/>
        </w:rPr>
        <w:t>33</w:t>
      </w:r>
      <w:r w:rsidRPr="00E02F92">
        <w:rPr>
          <w:rFonts w:ascii="仿宋" w:eastAsia="仿宋" w:hAnsi="仿宋" w:hint="eastAsia"/>
        </w:rPr>
        <w:t>件，</w:t>
      </w:r>
      <w:r>
        <w:rPr>
          <w:rFonts w:ascii="仿宋" w:eastAsia="仿宋" w:hAnsi="仿宋" w:hint="eastAsia"/>
        </w:rPr>
        <w:t>同比下降23件，</w:t>
      </w:r>
      <w:r w:rsidRPr="00E02F92">
        <w:rPr>
          <w:rFonts w:ascii="仿宋" w:eastAsia="仿宋" w:hAnsi="仿宋" w:hint="eastAsia"/>
        </w:rPr>
        <w:t>同比</w:t>
      </w:r>
      <w:r>
        <w:rPr>
          <w:rFonts w:ascii="仿宋" w:eastAsia="仿宋" w:hAnsi="仿宋" w:hint="eastAsia"/>
        </w:rPr>
        <w:t>下降41.07%</w:t>
      </w:r>
      <w:r w:rsidRPr="00E02F92">
        <w:rPr>
          <w:rFonts w:ascii="仿宋" w:eastAsia="仿宋" w:hAnsi="仿宋" w:hint="eastAsia"/>
        </w:rPr>
        <w:t>；</w:t>
      </w:r>
      <w:r w:rsidR="007067B1" w:rsidRPr="009D1FE0">
        <w:rPr>
          <w:rFonts w:ascii="仿宋" w:eastAsia="仿宋" w:hAnsi="仿宋" w:hint="eastAsia"/>
        </w:rPr>
        <w:t>各基层院共新收</w:t>
      </w:r>
      <w:r>
        <w:rPr>
          <w:rFonts w:ascii="仿宋" w:eastAsia="仿宋" w:hAnsi="仿宋" w:hint="eastAsia"/>
        </w:rPr>
        <w:t>441</w:t>
      </w:r>
      <w:r w:rsidR="007067B1" w:rsidRPr="009D1FE0">
        <w:rPr>
          <w:rFonts w:ascii="仿宋" w:eastAsia="仿宋" w:hAnsi="仿宋" w:hint="eastAsia"/>
        </w:rPr>
        <w:t>件，</w:t>
      </w:r>
      <w:r w:rsidR="00660DD3">
        <w:rPr>
          <w:rFonts w:ascii="仿宋" w:eastAsia="仿宋" w:hAnsi="仿宋" w:hint="eastAsia"/>
        </w:rPr>
        <w:t>同比下降1</w:t>
      </w:r>
      <w:r w:rsidR="00E67428">
        <w:rPr>
          <w:rFonts w:ascii="仿宋" w:eastAsia="仿宋" w:hAnsi="仿宋" w:hint="eastAsia"/>
        </w:rPr>
        <w:t>49</w:t>
      </w:r>
      <w:r w:rsidR="00660DD3">
        <w:rPr>
          <w:rFonts w:ascii="仿宋" w:eastAsia="仿宋" w:hAnsi="仿宋" w:hint="eastAsia"/>
        </w:rPr>
        <w:t>件，</w:t>
      </w:r>
      <w:r w:rsidR="007067B1" w:rsidRPr="00660DD3">
        <w:rPr>
          <w:rFonts w:ascii="仿宋" w:eastAsia="仿宋" w:hAnsi="仿宋" w:hint="eastAsia"/>
        </w:rPr>
        <w:t>同比</w:t>
      </w:r>
      <w:r w:rsidR="006A3363" w:rsidRPr="00660DD3">
        <w:rPr>
          <w:rFonts w:ascii="仿宋" w:eastAsia="仿宋" w:hAnsi="仿宋" w:hint="eastAsia"/>
        </w:rPr>
        <w:t>下降</w:t>
      </w:r>
      <w:r w:rsidR="00E67428">
        <w:rPr>
          <w:rFonts w:ascii="仿宋" w:eastAsia="仿宋" w:hAnsi="仿宋" w:hint="eastAsia"/>
        </w:rPr>
        <w:t>25.25</w:t>
      </w:r>
      <w:r w:rsidR="007067B1" w:rsidRPr="00660DD3">
        <w:rPr>
          <w:rFonts w:ascii="仿宋" w:eastAsia="仿宋" w:hAnsi="仿宋" w:hint="eastAsia"/>
        </w:rPr>
        <w:t>%</w:t>
      </w:r>
      <w:r w:rsidR="005A3561" w:rsidRPr="00660DD3">
        <w:rPr>
          <w:rFonts w:ascii="仿宋" w:eastAsia="仿宋" w:hAnsi="仿宋" w:hint="eastAsia"/>
        </w:rPr>
        <w:t>。</w:t>
      </w:r>
    </w:p>
    <w:p w:rsidR="00C21DD3" w:rsidRPr="009D1FE0" w:rsidRDefault="00C21DD3" w:rsidP="00EE256E">
      <w:pPr>
        <w:spacing w:line="520" w:lineRule="exact"/>
        <w:ind w:firstLineChars="200" w:firstLine="640"/>
        <w:rPr>
          <w:rFonts w:ascii="仿宋" w:eastAsia="仿宋" w:hAnsi="仿宋"/>
        </w:rPr>
      </w:pPr>
      <w:r w:rsidRPr="009D1FE0">
        <w:rPr>
          <w:rFonts w:ascii="仿宋" w:eastAsia="仿宋" w:hAnsi="仿宋" w:hint="eastAsia"/>
        </w:rPr>
        <w:t>3、各基层院新收案件情况</w:t>
      </w:r>
    </w:p>
    <w:p w:rsidR="00C21DD3" w:rsidRPr="009D1FE0" w:rsidRDefault="00FA7732" w:rsidP="00EE256E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上半年</w:t>
      </w:r>
      <w:r w:rsidR="00764201" w:rsidRPr="009D1FE0">
        <w:rPr>
          <w:rFonts w:ascii="仿宋" w:eastAsia="仿宋" w:hAnsi="仿宋" w:hint="eastAsia"/>
        </w:rPr>
        <w:t>各基层院新收案件</w:t>
      </w:r>
      <w:r w:rsidR="005B7E85">
        <w:rPr>
          <w:rFonts w:ascii="仿宋" w:eastAsia="仿宋" w:hAnsi="仿宋" w:hint="eastAsia"/>
        </w:rPr>
        <w:t>除红石</w:t>
      </w:r>
      <w:r w:rsidR="00F33133" w:rsidRPr="001A1996">
        <w:rPr>
          <w:rFonts w:ascii="仿宋" w:eastAsia="仿宋" w:hAnsi="仿宋" w:hint="eastAsia"/>
          <w:color w:val="000000" w:themeColor="text1"/>
        </w:rPr>
        <w:t>院</w:t>
      </w:r>
      <w:r w:rsidR="005B7E85">
        <w:rPr>
          <w:rFonts w:ascii="仿宋" w:eastAsia="仿宋" w:hAnsi="仿宋" w:hint="eastAsia"/>
        </w:rPr>
        <w:t>外均有所</w:t>
      </w:r>
      <w:r w:rsidR="008200EC">
        <w:rPr>
          <w:rFonts w:ascii="仿宋" w:eastAsia="仿宋" w:hAnsi="仿宋" w:hint="eastAsia"/>
        </w:rPr>
        <w:t>下降，其</w:t>
      </w:r>
      <w:r w:rsidR="00764201" w:rsidRPr="009D1FE0">
        <w:rPr>
          <w:rFonts w:ascii="仿宋" w:eastAsia="仿宋" w:hAnsi="仿宋" w:hint="eastAsia"/>
        </w:rPr>
        <w:t>中，</w:t>
      </w:r>
      <w:r w:rsidR="00C21DD3" w:rsidRPr="001A1996">
        <w:rPr>
          <w:rFonts w:ascii="仿宋" w:eastAsia="仿宋" w:hAnsi="仿宋" w:hint="eastAsia"/>
          <w:color w:val="000000" w:themeColor="text1"/>
        </w:rPr>
        <w:t>白石山院新收</w:t>
      </w:r>
      <w:r>
        <w:rPr>
          <w:rFonts w:ascii="仿宋" w:eastAsia="仿宋" w:hAnsi="仿宋" w:hint="eastAsia"/>
          <w:color w:val="000000" w:themeColor="text1"/>
        </w:rPr>
        <w:t>57</w:t>
      </w:r>
      <w:r w:rsidR="00C21DD3" w:rsidRPr="001A1996">
        <w:rPr>
          <w:rFonts w:ascii="仿宋" w:eastAsia="仿宋" w:hAnsi="仿宋" w:hint="eastAsia"/>
          <w:color w:val="000000" w:themeColor="text1"/>
        </w:rPr>
        <w:t>件，</w:t>
      </w:r>
      <w:r w:rsidR="004B30A3" w:rsidRPr="001A1996">
        <w:rPr>
          <w:rFonts w:ascii="仿宋" w:eastAsia="仿宋" w:hAnsi="仿宋" w:hint="eastAsia"/>
          <w:color w:val="000000" w:themeColor="text1"/>
        </w:rPr>
        <w:t>同比下降</w:t>
      </w:r>
      <w:r>
        <w:rPr>
          <w:rFonts w:ascii="仿宋" w:eastAsia="仿宋" w:hAnsi="仿宋" w:hint="eastAsia"/>
          <w:color w:val="000000" w:themeColor="text1"/>
        </w:rPr>
        <w:t>82</w:t>
      </w:r>
      <w:r w:rsidR="004B30A3" w:rsidRPr="001A1996">
        <w:rPr>
          <w:rFonts w:ascii="仿宋" w:eastAsia="仿宋" w:hAnsi="仿宋" w:hint="eastAsia"/>
          <w:color w:val="000000" w:themeColor="text1"/>
        </w:rPr>
        <w:t>件，</w:t>
      </w:r>
      <w:r w:rsidR="00C21DD3" w:rsidRPr="001A1996">
        <w:rPr>
          <w:rFonts w:ascii="仿宋" w:eastAsia="仿宋" w:hAnsi="仿宋" w:hint="eastAsia"/>
          <w:color w:val="000000" w:themeColor="text1"/>
        </w:rPr>
        <w:t>同比</w:t>
      </w:r>
      <w:r w:rsidR="003F7A29" w:rsidRPr="001A1996">
        <w:rPr>
          <w:rFonts w:ascii="仿宋" w:eastAsia="仿宋" w:hAnsi="仿宋" w:hint="eastAsia"/>
          <w:color w:val="000000" w:themeColor="text1"/>
        </w:rPr>
        <w:t>下降6</w:t>
      </w:r>
      <w:r>
        <w:rPr>
          <w:rFonts w:ascii="仿宋" w:eastAsia="仿宋" w:hAnsi="仿宋" w:hint="eastAsia"/>
          <w:color w:val="000000" w:themeColor="text1"/>
        </w:rPr>
        <w:t>0.74</w:t>
      </w:r>
      <w:r w:rsidR="00407248" w:rsidRPr="001A1996">
        <w:rPr>
          <w:rFonts w:ascii="仿宋" w:eastAsia="仿宋" w:hAnsi="仿宋" w:hint="eastAsia"/>
          <w:color w:val="000000" w:themeColor="text1"/>
        </w:rPr>
        <w:t xml:space="preserve"> </w:t>
      </w:r>
      <w:r w:rsidR="00E15E7B" w:rsidRPr="001A1996">
        <w:rPr>
          <w:rFonts w:ascii="仿宋" w:eastAsia="仿宋" w:hAnsi="仿宋" w:hint="eastAsia"/>
          <w:color w:val="000000" w:themeColor="text1"/>
        </w:rPr>
        <w:t>%</w:t>
      </w:r>
      <w:r w:rsidR="00C21DD3" w:rsidRPr="001A1996">
        <w:rPr>
          <w:rFonts w:ascii="仿宋" w:eastAsia="仿宋" w:hAnsi="仿宋" w:hint="eastAsia"/>
          <w:color w:val="000000" w:themeColor="text1"/>
        </w:rPr>
        <w:t>；红石院新收</w:t>
      </w:r>
      <w:r w:rsidR="001361B4">
        <w:rPr>
          <w:rFonts w:ascii="仿宋" w:eastAsia="仿宋" w:hAnsi="仿宋" w:hint="eastAsia"/>
          <w:color w:val="000000" w:themeColor="text1"/>
        </w:rPr>
        <w:t>139</w:t>
      </w:r>
      <w:r w:rsidR="00C21DD3" w:rsidRPr="001A1996">
        <w:rPr>
          <w:rFonts w:ascii="仿宋" w:eastAsia="仿宋" w:hAnsi="仿宋" w:hint="eastAsia"/>
          <w:color w:val="000000" w:themeColor="text1"/>
        </w:rPr>
        <w:t>件，</w:t>
      </w:r>
      <w:r w:rsidR="004B30A3" w:rsidRPr="001A1996">
        <w:rPr>
          <w:rFonts w:ascii="仿宋" w:eastAsia="仿宋" w:hAnsi="仿宋" w:hint="eastAsia"/>
          <w:color w:val="000000" w:themeColor="text1"/>
        </w:rPr>
        <w:t>同比上升</w:t>
      </w:r>
      <w:r w:rsidR="001361B4">
        <w:rPr>
          <w:rFonts w:ascii="仿宋" w:eastAsia="仿宋" w:hAnsi="仿宋" w:hint="eastAsia"/>
          <w:color w:val="000000" w:themeColor="text1"/>
        </w:rPr>
        <w:t>31</w:t>
      </w:r>
      <w:r w:rsidR="004B30A3" w:rsidRPr="001A1996">
        <w:rPr>
          <w:rFonts w:ascii="仿宋" w:eastAsia="仿宋" w:hAnsi="仿宋" w:hint="eastAsia"/>
          <w:color w:val="000000" w:themeColor="text1"/>
        </w:rPr>
        <w:t>件，</w:t>
      </w:r>
      <w:r w:rsidR="00C21DD3" w:rsidRPr="001A1996">
        <w:rPr>
          <w:rFonts w:ascii="仿宋" w:eastAsia="仿宋" w:hAnsi="仿宋" w:hint="eastAsia"/>
          <w:color w:val="000000" w:themeColor="text1"/>
        </w:rPr>
        <w:t>同比</w:t>
      </w:r>
      <w:r w:rsidR="00F43E40" w:rsidRPr="001A1996">
        <w:rPr>
          <w:rFonts w:ascii="仿宋" w:eastAsia="仿宋" w:hAnsi="仿宋" w:hint="eastAsia"/>
          <w:color w:val="000000" w:themeColor="text1"/>
        </w:rPr>
        <w:t>上升</w:t>
      </w:r>
      <w:r w:rsidR="001361B4">
        <w:rPr>
          <w:rFonts w:ascii="仿宋" w:eastAsia="仿宋" w:hAnsi="仿宋" w:hint="eastAsia"/>
          <w:color w:val="000000" w:themeColor="text1"/>
        </w:rPr>
        <w:t>28.7</w:t>
      </w:r>
      <w:r w:rsidR="00C21DD3" w:rsidRPr="001A1996">
        <w:rPr>
          <w:rFonts w:ascii="仿宋" w:eastAsia="仿宋" w:hAnsi="仿宋" w:hint="eastAsia"/>
          <w:color w:val="000000" w:themeColor="text1"/>
        </w:rPr>
        <w:t>%；江源院新收</w:t>
      </w:r>
      <w:r w:rsidR="003F172A">
        <w:rPr>
          <w:rFonts w:ascii="仿宋" w:eastAsia="仿宋" w:hAnsi="仿宋" w:hint="eastAsia"/>
          <w:color w:val="000000" w:themeColor="text1"/>
        </w:rPr>
        <w:t>67</w:t>
      </w:r>
      <w:r w:rsidR="00C21DD3" w:rsidRPr="001A1996">
        <w:rPr>
          <w:rFonts w:ascii="仿宋" w:eastAsia="仿宋" w:hAnsi="仿宋" w:hint="eastAsia"/>
          <w:color w:val="000000" w:themeColor="text1"/>
        </w:rPr>
        <w:t>件，</w:t>
      </w:r>
      <w:r w:rsidR="004B30A3" w:rsidRPr="001A1996">
        <w:rPr>
          <w:rFonts w:ascii="仿宋" w:eastAsia="仿宋" w:hAnsi="仿宋" w:hint="eastAsia"/>
          <w:color w:val="000000" w:themeColor="text1"/>
        </w:rPr>
        <w:t>同比下降</w:t>
      </w:r>
      <w:r w:rsidR="003F172A">
        <w:rPr>
          <w:rFonts w:ascii="仿宋" w:eastAsia="仿宋" w:hAnsi="仿宋" w:hint="eastAsia"/>
          <w:color w:val="000000" w:themeColor="text1"/>
        </w:rPr>
        <w:t>31</w:t>
      </w:r>
      <w:r w:rsidR="004B30A3" w:rsidRPr="001A1996">
        <w:rPr>
          <w:rFonts w:ascii="仿宋" w:eastAsia="仿宋" w:hAnsi="仿宋" w:hint="eastAsia"/>
          <w:color w:val="000000" w:themeColor="text1"/>
        </w:rPr>
        <w:t>件，</w:t>
      </w:r>
      <w:r w:rsidR="00C21DD3" w:rsidRPr="001A1996">
        <w:rPr>
          <w:rFonts w:ascii="仿宋" w:eastAsia="仿宋" w:hAnsi="仿宋" w:hint="eastAsia"/>
          <w:color w:val="000000" w:themeColor="text1"/>
        </w:rPr>
        <w:t>同比</w:t>
      </w:r>
      <w:r w:rsidR="004C53AD" w:rsidRPr="001A1996">
        <w:rPr>
          <w:rFonts w:ascii="仿宋" w:eastAsia="仿宋" w:hAnsi="仿宋" w:hint="eastAsia"/>
          <w:color w:val="000000" w:themeColor="text1"/>
        </w:rPr>
        <w:t>下降</w:t>
      </w:r>
      <w:r w:rsidR="003F172A">
        <w:rPr>
          <w:rFonts w:ascii="仿宋" w:eastAsia="仿宋" w:hAnsi="仿宋" w:hint="eastAsia"/>
          <w:color w:val="000000" w:themeColor="text1"/>
        </w:rPr>
        <w:t>31.63</w:t>
      </w:r>
      <w:r w:rsidR="00C21DD3" w:rsidRPr="001A1996">
        <w:rPr>
          <w:rFonts w:ascii="仿宋" w:eastAsia="仿宋" w:hAnsi="仿宋" w:hint="eastAsia"/>
          <w:color w:val="000000" w:themeColor="text1"/>
        </w:rPr>
        <w:t>%；临江院新收</w:t>
      </w:r>
      <w:r w:rsidR="00605428">
        <w:rPr>
          <w:rFonts w:ascii="仿宋" w:eastAsia="仿宋" w:hAnsi="仿宋" w:hint="eastAsia"/>
          <w:color w:val="000000" w:themeColor="text1"/>
        </w:rPr>
        <w:t>65</w:t>
      </w:r>
      <w:r w:rsidR="00C21DD3" w:rsidRPr="001A1996">
        <w:rPr>
          <w:rFonts w:ascii="仿宋" w:eastAsia="仿宋" w:hAnsi="仿宋" w:hint="eastAsia"/>
          <w:color w:val="000000" w:themeColor="text1"/>
        </w:rPr>
        <w:t>件，</w:t>
      </w:r>
      <w:r w:rsidR="004B30A3">
        <w:rPr>
          <w:rFonts w:ascii="仿宋" w:eastAsia="仿宋" w:hAnsi="仿宋" w:hint="eastAsia"/>
        </w:rPr>
        <w:t>同比下降</w:t>
      </w:r>
      <w:r w:rsidR="00605428">
        <w:rPr>
          <w:rFonts w:ascii="仿宋" w:eastAsia="仿宋" w:hAnsi="仿宋" w:hint="eastAsia"/>
        </w:rPr>
        <w:t>21</w:t>
      </w:r>
      <w:r w:rsidR="004B30A3">
        <w:rPr>
          <w:rFonts w:ascii="仿宋" w:eastAsia="仿宋" w:hAnsi="仿宋" w:hint="eastAsia"/>
        </w:rPr>
        <w:t>件，</w:t>
      </w:r>
      <w:r w:rsidR="00C21DD3" w:rsidRPr="009D1FE0">
        <w:rPr>
          <w:rFonts w:ascii="仿宋" w:eastAsia="仿宋" w:hAnsi="仿宋" w:hint="eastAsia"/>
        </w:rPr>
        <w:t>同比下降</w:t>
      </w:r>
      <w:r w:rsidR="00605428">
        <w:rPr>
          <w:rFonts w:ascii="仿宋" w:eastAsia="仿宋" w:hAnsi="仿宋" w:hint="eastAsia"/>
        </w:rPr>
        <w:t>24.42</w:t>
      </w:r>
      <w:r w:rsidR="008B1F6C" w:rsidRPr="009D1FE0">
        <w:rPr>
          <w:rFonts w:ascii="仿宋" w:eastAsia="仿宋" w:hAnsi="仿宋" w:hint="eastAsia"/>
        </w:rPr>
        <w:t xml:space="preserve"> </w:t>
      </w:r>
      <w:r w:rsidR="00C21DD3" w:rsidRPr="009D1FE0">
        <w:rPr>
          <w:rFonts w:ascii="仿宋" w:eastAsia="仿宋" w:hAnsi="仿宋" w:hint="eastAsia"/>
        </w:rPr>
        <w:t>%；抚松院新收</w:t>
      </w:r>
      <w:r w:rsidR="004C39CC">
        <w:rPr>
          <w:rFonts w:ascii="仿宋" w:eastAsia="仿宋" w:hAnsi="仿宋" w:hint="eastAsia"/>
        </w:rPr>
        <w:t>113</w:t>
      </w:r>
      <w:r w:rsidR="00C21DD3" w:rsidRPr="009D1FE0">
        <w:rPr>
          <w:rFonts w:ascii="仿宋" w:eastAsia="仿宋" w:hAnsi="仿宋" w:hint="eastAsia"/>
        </w:rPr>
        <w:t>件，</w:t>
      </w:r>
      <w:r w:rsidR="004B30A3">
        <w:rPr>
          <w:rFonts w:ascii="仿宋" w:eastAsia="仿宋" w:hAnsi="仿宋" w:hint="eastAsia"/>
        </w:rPr>
        <w:t>同比下降</w:t>
      </w:r>
      <w:r w:rsidR="004C39CC">
        <w:rPr>
          <w:rFonts w:ascii="仿宋" w:eastAsia="仿宋" w:hAnsi="仿宋" w:hint="eastAsia"/>
        </w:rPr>
        <w:t>50</w:t>
      </w:r>
      <w:r w:rsidR="004B30A3">
        <w:rPr>
          <w:rFonts w:ascii="仿宋" w:eastAsia="仿宋" w:hAnsi="仿宋" w:hint="eastAsia"/>
        </w:rPr>
        <w:t>件，</w:t>
      </w:r>
      <w:r w:rsidR="00C21DD3" w:rsidRPr="009D1FE0">
        <w:rPr>
          <w:rFonts w:ascii="仿宋" w:eastAsia="仿宋" w:hAnsi="仿宋" w:hint="eastAsia"/>
        </w:rPr>
        <w:t>同比下降</w:t>
      </w:r>
      <w:r w:rsidR="004C39CC">
        <w:rPr>
          <w:rFonts w:ascii="仿宋" w:eastAsia="仿宋" w:hAnsi="仿宋" w:hint="eastAsia"/>
        </w:rPr>
        <w:t>30.67</w:t>
      </w:r>
      <w:r w:rsidR="008B1F6C" w:rsidRPr="009D1FE0">
        <w:rPr>
          <w:rFonts w:ascii="仿宋" w:eastAsia="仿宋" w:hAnsi="仿宋" w:hint="eastAsia"/>
        </w:rPr>
        <w:t xml:space="preserve"> </w:t>
      </w:r>
      <w:r w:rsidR="00C21DD3" w:rsidRPr="009D1FE0">
        <w:rPr>
          <w:rFonts w:ascii="仿宋" w:eastAsia="仿宋" w:hAnsi="仿宋" w:hint="eastAsia"/>
        </w:rPr>
        <w:t>%。</w:t>
      </w:r>
    </w:p>
    <w:p w:rsidR="00764201" w:rsidRPr="009D1FE0" w:rsidRDefault="00764201" w:rsidP="00EE256E">
      <w:pPr>
        <w:spacing w:line="520" w:lineRule="exact"/>
        <w:ind w:firstLineChars="150" w:firstLine="480"/>
        <w:rPr>
          <w:rFonts w:ascii="仿宋" w:eastAsia="仿宋" w:hAnsi="仿宋"/>
        </w:rPr>
      </w:pPr>
      <w:r w:rsidRPr="009D1FE0">
        <w:rPr>
          <w:rFonts w:ascii="仿宋" w:eastAsia="仿宋" w:hAnsi="仿宋" w:hint="eastAsia"/>
        </w:rPr>
        <w:t>（三）两级法院</w:t>
      </w:r>
      <w:r w:rsidR="00F4625B" w:rsidRPr="009D1FE0">
        <w:rPr>
          <w:rFonts w:ascii="仿宋" w:eastAsia="仿宋" w:hAnsi="仿宋" w:hint="eastAsia"/>
        </w:rPr>
        <w:t>结案</w:t>
      </w:r>
      <w:r w:rsidRPr="009D1FE0">
        <w:rPr>
          <w:rFonts w:ascii="仿宋" w:eastAsia="仿宋" w:hAnsi="仿宋" w:hint="eastAsia"/>
        </w:rPr>
        <w:t>情况</w:t>
      </w:r>
    </w:p>
    <w:p w:rsidR="00764201" w:rsidRPr="009D1FE0" w:rsidRDefault="00764201" w:rsidP="00EE256E">
      <w:pPr>
        <w:spacing w:line="520" w:lineRule="exact"/>
        <w:ind w:firstLineChars="200" w:firstLine="640"/>
        <w:rPr>
          <w:rFonts w:ascii="仿宋" w:eastAsia="仿宋" w:hAnsi="仿宋"/>
        </w:rPr>
      </w:pPr>
      <w:r w:rsidRPr="009D1FE0">
        <w:rPr>
          <w:rFonts w:ascii="仿宋" w:eastAsia="仿宋" w:hAnsi="仿宋" w:hint="eastAsia"/>
        </w:rPr>
        <w:t>1、案件类型</w:t>
      </w:r>
    </w:p>
    <w:p w:rsidR="00764201" w:rsidRPr="009D1FE0" w:rsidRDefault="006849EE" w:rsidP="00EE256E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上半年</w:t>
      </w:r>
      <w:r w:rsidR="00764201" w:rsidRPr="009D1FE0">
        <w:rPr>
          <w:rFonts w:ascii="仿宋" w:eastAsia="仿宋" w:hAnsi="仿宋" w:hint="eastAsia"/>
        </w:rPr>
        <w:t>长春林区两级法院各类型案件</w:t>
      </w:r>
      <w:r w:rsidR="008A237A" w:rsidRPr="009D1FE0">
        <w:rPr>
          <w:rFonts w:ascii="仿宋" w:eastAsia="仿宋" w:hAnsi="仿宋" w:hint="eastAsia"/>
        </w:rPr>
        <w:t>的结案</w:t>
      </w:r>
      <w:r w:rsidR="00AC0D22" w:rsidRPr="009D1FE0">
        <w:rPr>
          <w:rFonts w:ascii="仿宋" w:eastAsia="仿宋" w:hAnsi="仿宋" w:hint="eastAsia"/>
        </w:rPr>
        <w:t>数</w:t>
      </w:r>
      <w:r w:rsidR="006F386C" w:rsidRPr="009D1FE0">
        <w:rPr>
          <w:rFonts w:ascii="仿宋" w:eastAsia="仿宋" w:hAnsi="仿宋" w:hint="eastAsia"/>
        </w:rPr>
        <w:t>中</w:t>
      </w:r>
      <w:r w:rsidR="000D3B9C">
        <w:rPr>
          <w:rFonts w:ascii="仿宋" w:eastAsia="仿宋" w:hAnsi="仿宋" w:hint="eastAsia"/>
        </w:rPr>
        <w:t>结案数有所下降，但结案率均有所上升。其中，</w:t>
      </w:r>
      <w:r w:rsidR="00D73DE8">
        <w:rPr>
          <w:rFonts w:ascii="仿宋" w:eastAsia="仿宋" w:hAnsi="仿宋" w:hint="eastAsia"/>
        </w:rPr>
        <w:t>民</w:t>
      </w:r>
      <w:r w:rsidR="006F386C" w:rsidRPr="009D1FE0">
        <w:rPr>
          <w:rFonts w:ascii="仿宋" w:eastAsia="仿宋" w:hAnsi="仿宋" w:hint="eastAsia"/>
        </w:rPr>
        <w:t>事案件结案数</w:t>
      </w:r>
      <w:r w:rsidR="00D73DE8">
        <w:rPr>
          <w:rFonts w:ascii="仿宋" w:eastAsia="仿宋" w:hAnsi="仿宋" w:hint="eastAsia"/>
        </w:rPr>
        <w:t>下降</w:t>
      </w:r>
      <w:r w:rsidR="008A237A" w:rsidRPr="009D1FE0">
        <w:rPr>
          <w:rFonts w:ascii="仿宋" w:eastAsia="仿宋" w:hAnsi="仿宋" w:hint="eastAsia"/>
        </w:rPr>
        <w:t>幅度</w:t>
      </w:r>
      <w:r w:rsidR="006F386C" w:rsidRPr="009D1FE0">
        <w:rPr>
          <w:rFonts w:ascii="仿宋" w:eastAsia="仿宋" w:hAnsi="仿宋" w:hint="eastAsia"/>
        </w:rPr>
        <w:t>明显</w:t>
      </w:r>
      <w:r w:rsidR="00764201" w:rsidRPr="009D1FE0">
        <w:rPr>
          <w:rFonts w:ascii="仿宋" w:eastAsia="仿宋" w:hAnsi="仿宋" w:hint="eastAsia"/>
        </w:rPr>
        <w:t>，</w:t>
      </w:r>
      <w:r>
        <w:rPr>
          <w:rFonts w:ascii="仿宋" w:eastAsia="仿宋" w:hAnsi="仿宋" w:hint="eastAsia"/>
        </w:rPr>
        <w:t>民事案件</w:t>
      </w:r>
      <w:r w:rsidRPr="00E02F92">
        <w:rPr>
          <w:rFonts w:ascii="仿宋" w:eastAsia="仿宋" w:hAnsi="仿宋" w:hint="eastAsia"/>
        </w:rPr>
        <w:t>审结</w:t>
      </w:r>
      <w:r>
        <w:rPr>
          <w:rFonts w:ascii="仿宋" w:eastAsia="仿宋" w:hAnsi="仿宋" w:hint="eastAsia"/>
        </w:rPr>
        <w:t>227</w:t>
      </w:r>
      <w:r w:rsidRPr="00E02F92">
        <w:rPr>
          <w:rFonts w:ascii="仿宋" w:eastAsia="仿宋" w:hAnsi="仿宋" w:hint="eastAsia"/>
        </w:rPr>
        <w:t>件，同比</w:t>
      </w:r>
      <w:r>
        <w:rPr>
          <w:rFonts w:ascii="仿宋" w:eastAsia="仿宋" w:hAnsi="仿宋" w:hint="eastAsia"/>
        </w:rPr>
        <w:t>下降123件，</w:t>
      </w:r>
      <w:r w:rsidRPr="00E02F92">
        <w:rPr>
          <w:rFonts w:ascii="仿宋" w:eastAsia="仿宋" w:hAnsi="仿宋" w:hint="eastAsia"/>
        </w:rPr>
        <w:t>同比</w:t>
      </w:r>
      <w:r>
        <w:rPr>
          <w:rFonts w:ascii="仿宋" w:eastAsia="仿宋" w:hAnsi="仿宋" w:hint="eastAsia"/>
        </w:rPr>
        <w:t>下降35.14%</w:t>
      </w:r>
      <w:r w:rsidRPr="00E02F92">
        <w:rPr>
          <w:rFonts w:ascii="仿宋" w:eastAsia="仿宋" w:hAnsi="仿宋" w:hint="eastAsia"/>
        </w:rPr>
        <w:t>，结案率为</w:t>
      </w:r>
      <w:r>
        <w:rPr>
          <w:rFonts w:ascii="仿宋" w:eastAsia="仿宋" w:hAnsi="仿宋" w:hint="eastAsia"/>
        </w:rPr>
        <w:t>76.95</w:t>
      </w:r>
      <w:r w:rsidRPr="00E02F92">
        <w:rPr>
          <w:rFonts w:ascii="仿宋" w:eastAsia="仿宋" w:hAnsi="仿宋" w:hint="eastAsia"/>
        </w:rPr>
        <w:t>%，同比上升</w:t>
      </w:r>
      <w:r>
        <w:rPr>
          <w:rFonts w:ascii="仿宋" w:eastAsia="仿宋" w:hAnsi="仿宋" w:hint="eastAsia"/>
        </w:rPr>
        <w:t>5.67</w:t>
      </w:r>
      <w:r w:rsidRPr="00E02F92">
        <w:rPr>
          <w:rFonts w:ascii="仿宋" w:eastAsia="仿宋" w:hAnsi="仿宋" w:hint="eastAsia"/>
        </w:rPr>
        <w:t>个百分点。</w:t>
      </w:r>
      <w:r w:rsidR="00117343">
        <w:rPr>
          <w:rFonts w:ascii="仿宋" w:eastAsia="仿宋" w:hAnsi="仿宋" w:hint="eastAsia"/>
        </w:rPr>
        <w:t>刑事案件</w:t>
      </w:r>
      <w:r w:rsidR="00117343" w:rsidRPr="00E02F92">
        <w:rPr>
          <w:rFonts w:ascii="仿宋" w:eastAsia="仿宋" w:hAnsi="仿宋" w:hint="eastAsia"/>
        </w:rPr>
        <w:t>审结</w:t>
      </w:r>
      <w:r w:rsidR="00117343">
        <w:rPr>
          <w:rFonts w:ascii="仿宋" w:eastAsia="仿宋" w:hAnsi="仿宋" w:hint="eastAsia"/>
        </w:rPr>
        <w:t>85</w:t>
      </w:r>
      <w:r w:rsidR="00117343" w:rsidRPr="00E02F92">
        <w:rPr>
          <w:rFonts w:ascii="仿宋" w:eastAsia="仿宋" w:hAnsi="仿宋" w:hint="eastAsia"/>
        </w:rPr>
        <w:t>件，同比</w:t>
      </w:r>
      <w:r w:rsidR="00117343">
        <w:rPr>
          <w:rFonts w:ascii="仿宋" w:eastAsia="仿宋" w:hAnsi="仿宋" w:hint="eastAsia"/>
        </w:rPr>
        <w:t>下降17件，</w:t>
      </w:r>
      <w:r w:rsidR="00117343" w:rsidRPr="00E02F92">
        <w:rPr>
          <w:rFonts w:ascii="仿宋" w:eastAsia="仿宋" w:hAnsi="仿宋" w:hint="eastAsia"/>
        </w:rPr>
        <w:t>同比</w:t>
      </w:r>
      <w:r w:rsidR="00117343">
        <w:rPr>
          <w:rFonts w:ascii="仿宋" w:eastAsia="仿宋" w:hAnsi="仿宋" w:hint="eastAsia"/>
        </w:rPr>
        <w:t>下降</w:t>
      </w:r>
      <w:r w:rsidR="00117343" w:rsidRPr="00E02F92">
        <w:rPr>
          <w:rFonts w:ascii="仿宋" w:eastAsia="仿宋" w:hAnsi="仿宋" w:hint="eastAsia"/>
        </w:rPr>
        <w:t>1</w:t>
      </w:r>
      <w:r w:rsidR="00117343">
        <w:rPr>
          <w:rFonts w:ascii="仿宋" w:eastAsia="仿宋" w:hAnsi="仿宋" w:hint="eastAsia"/>
        </w:rPr>
        <w:t>6.67%</w:t>
      </w:r>
      <w:r w:rsidR="00117343" w:rsidRPr="00E02F92">
        <w:rPr>
          <w:rFonts w:ascii="仿宋" w:eastAsia="仿宋" w:hAnsi="仿宋" w:hint="eastAsia"/>
        </w:rPr>
        <w:t>。结案率为</w:t>
      </w:r>
      <w:r w:rsidR="00117343">
        <w:rPr>
          <w:rFonts w:ascii="仿宋" w:eastAsia="仿宋" w:hAnsi="仿宋" w:hint="eastAsia"/>
        </w:rPr>
        <w:t>84.16</w:t>
      </w:r>
      <w:r w:rsidR="00117343" w:rsidRPr="00E02F92">
        <w:rPr>
          <w:rFonts w:ascii="仿宋" w:eastAsia="仿宋" w:hAnsi="仿宋" w:hint="eastAsia"/>
        </w:rPr>
        <w:t>%，同比上升1</w:t>
      </w:r>
      <w:r w:rsidR="00117343">
        <w:rPr>
          <w:rFonts w:ascii="仿宋" w:eastAsia="仿宋" w:hAnsi="仿宋" w:hint="eastAsia"/>
        </w:rPr>
        <w:t>.23</w:t>
      </w:r>
      <w:r w:rsidR="00117343" w:rsidRPr="00E02F92">
        <w:rPr>
          <w:rFonts w:ascii="仿宋" w:eastAsia="仿宋" w:hAnsi="仿宋" w:hint="eastAsia"/>
        </w:rPr>
        <w:t>个百分点。</w:t>
      </w:r>
      <w:r w:rsidR="00764201" w:rsidRPr="009D1FE0">
        <w:rPr>
          <w:rFonts w:ascii="仿宋" w:eastAsia="仿宋" w:hAnsi="仿宋" w:hint="eastAsia"/>
        </w:rPr>
        <w:t>执行案件</w:t>
      </w:r>
      <w:r w:rsidR="00AC0D22" w:rsidRPr="009D1FE0">
        <w:rPr>
          <w:rFonts w:ascii="仿宋" w:eastAsia="仿宋" w:hAnsi="仿宋" w:hint="eastAsia"/>
        </w:rPr>
        <w:t>执结</w:t>
      </w:r>
      <w:r w:rsidR="00117343">
        <w:rPr>
          <w:rFonts w:ascii="仿宋" w:eastAsia="仿宋" w:hAnsi="仿宋" w:hint="eastAsia"/>
        </w:rPr>
        <w:t>90</w:t>
      </w:r>
      <w:r w:rsidR="00AC0D22" w:rsidRPr="009D1FE0">
        <w:rPr>
          <w:rFonts w:ascii="仿宋" w:eastAsia="仿宋" w:hAnsi="仿宋" w:hint="eastAsia"/>
        </w:rPr>
        <w:t>件，</w:t>
      </w:r>
      <w:r w:rsidR="00671E62">
        <w:rPr>
          <w:rFonts w:ascii="仿宋" w:eastAsia="仿宋" w:hAnsi="仿宋" w:hint="eastAsia"/>
        </w:rPr>
        <w:t>同比</w:t>
      </w:r>
      <w:r w:rsidR="00117343">
        <w:rPr>
          <w:rFonts w:ascii="仿宋" w:eastAsia="仿宋" w:hAnsi="仿宋" w:hint="eastAsia"/>
        </w:rPr>
        <w:t>下降3</w:t>
      </w:r>
      <w:r w:rsidR="00671E62">
        <w:rPr>
          <w:rFonts w:ascii="仿宋" w:eastAsia="仿宋" w:hAnsi="仿宋" w:hint="eastAsia"/>
        </w:rPr>
        <w:t>件，同比</w:t>
      </w:r>
      <w:r w:rsidR="00117343">
        <w:rPr>
          <w:rFonts w:ascii="仿宋" w:eastAsia="仿宋" w:hAnsi="仿宋" w:hint="eastAsia"/>
        </w:rPr>
        <w:t>下降3.22</w:t>
      </w:r>
      <w:r w:rsidR="00671E62">
        <w:rPr>
          <w:rFonts w:ascii="仿宋" w:eastAsia="仿宋" w:hAnsi="仿宋" w:hint="eastAsia"/>
        </w:rPr>
        <w:t>%</w:t>
      </w:r>
      <w:r w:rsidR="00AC0D22" w:rsidRPr="009D1FE0">
        <w:rPr>
          <w:rFonts w:ascii="仿宋" w:eastAsia="仿宋" w:hAnsi="仿宋" w:hint="eastAsia"/>
        </w:rPr>
        <w:t>，执结率为</w:t>
      </w:r>
      <w:r w:rsidR="00117343">
        <w:rPr>
          <w:rFonts w:ascii="仿宋" w:eastAsia="仿宋" w:hAnsi="仿宋" w:hint="eastAsia"/>
        </w:rPr>
        <w:t>70.87</w:t>
      </w:r>
      <w:r w:rsidR="00AC0D22" w:rsidRPr="009D1FE0">
        <w:rPr>
          <w:rFonts w:ascii="仿宋" w:eastAsia="仿宋" w:hAnsi="仿宋" w:hint="eastAsia"/>
        </w:rPr>
        <w:t>%，同比</w:t>
      </w:r>
      <w:r w:rsidR="000D3B9C">
        <w:rPr>
          <w:rFonts w:ascii="仿宋" w:eastAsia="仿宋" w:hAnsi="仿宋" w:hint="eastAsia"/>
        </w:rPr>
        <w:t>上升</w:t>
      </w:r>
      <w:r w:rsidR="00A534BC">
        <w:rPr>
          <w:rFonts w:ascii="仿宋" w:eastAsia="仿宋" w:hAnsi="仿宋" w:hint="eastAsia"/>
        </w:rPr>
        <w:t>1.98</w:t>
      </w:r>
      <w:r w:rsidR="00AC0D22" w:rsidRPr="009D1FE0">
        <w:rPr>
          <w:rFonts w:ascii="仿宋" w:eastAsia="仿宋" w:hAnsi="仿宋" w:hint="eastAsia"/>
        </w:rPr>
        <w:t>个百分点。</w:t>
      </w:r>
    </w:p>
    <w:p w:rsidR="00764201" w:rsidRPr="009D1FE0" w:rsidRDefault="00764201" w:rsidP="00EE256E">
      <w:pPr>
        <w:spacing w:line="520" w:lineRule="exact"/>
        <w:ind w:firstLineChars="200" w:firstLine="640"/>
        <w:rPr>
          <w:rFonts w:ascii="仿宋" w:eastAsia="仿宋" w:hAnsi="仿宋"/>
        </w:rPr>
      </w:pPr>
      <w:r w:rsidRPr="009D1FE0">
        <w:rPr>
          <w:rFonts w:ascii="仿宋" w:eastAsia="仿宋" w:hAnsi="仿宋" w:hint="eastAsia"/>
        </w:rPr>
        <w:t>2、法院层级及审级</w:t>
      </w:r>
    </w:p>
    <w:p w:rsidR="00EB2E21" w:rsidRPr="009D1FE0" w:rsidRDefault="00294D06" w:rsidP="00EE256E">
      <w:pPr>
        <w:spacing w:line="520" w:lineRule="exact"/>
        <w:ind w:firstLineChars="200" w:firstLine="640"/>
        <w:rPr>
          <w:rFonts w:ascii="仿宋" w:eastAsia="仿宋" w:hAnsi="仿宋"/>
          <w:color w:val="FF0000"/>
        </w:rPr>
      </w:pPr>
      <w:r w:rsidRPr="009D1FE0">
        <w:rPr>
          <w:rFonts w:ascii="仿宋" w:eastAsia="仿宋" w:hAnsi="仿宋" w:hint="eastAsia"/>
        </w:rPr>
        <w:t>中院</w:t>
      </w:r>
      <w:r w:rsidR="00D9654B">
        <w:rPr>
          <w:rFonts w:ascii="仿宋" w:eastAsia="仿宋" w:hAnsi="仿宋" w:hint="eastAsia"/>
        </w:rPr>
        <w:t>上半年</w:t>
      </w:r>
      <w:r w:rsidRPr="009D1FE0">
        <w:rPr>
          <w:rFonts w:ascii="仿宋" w:eastAsia="仿宋" w:hAnsi="仿宋" w:hint="eastAsia"/>
        </w:rPr>
        <w:t>审执结</w:t>
      </w:r>
      <w:r w:rsidR="00D9654B">
        <w:rPr>
          <w:rFonts w:ascii="仿宋" w:eastAsia="仿宋" w:hAnsi="仿宋" w:hint="eastAsia"/>
        </w:rPr>
        <w:t>28</w:t>
      </w:r>
      <w:r w:rsidRPr="009D1FE0">
        <w:rPr>
          <w:rFonts w:ascii="仿宋" w:eastAsia="仿宋" w:hAnsi="仿宋" w:hint="eastAsia"/>
        </w:rPr>
        <w:t>件，</w:t>
      </w:r>
      <w:r w:rsidR="001D4A8A" w:rsidRPr="009D1FE0">
        <w:rPr>
          <w:rFonts w:ascii="仿宋" w:eastAsia="仿宋" w:hAnsi="仿宋" w:hint="eastAsia"/>
        </w:rPr>
        <w:t>同比上升</w:t>
      </w:r>
      <w:r w:rsidR="00D9654B">
        <w:rPr>
          <w:rFonts w:ascii="仿宋" w:eastAsia="仿宋" w:hAnsi="仿宋" w:hint="eastAsia"/>
        </w:rPr>
        <w:t>9</w:t>
      </w:r>
      <w:r w:rsidR="001D4A8A">
        <w:rPr>
          <w:rFonts w:ascii="仿宋" w:eastAsia="仿宋" w:hAnsi="仿宋" w:hint="eastAsia"/>
        </w:rPr>
        <w:t>件，</w:t>
      </w:r>
      <w:r w:rsidRPr="009D1FE0">
        <w:rPr>
          <w:rFonts w:ascii="仿宋" w:eastAsia="仿宋" w:hAnsi="仿宋" w:hint="eastAsia"/>
        </w:rPr>
        <w:t>同比上升</w:t>
      </w:r>
      <w:r w:rsidR="00D9654B">
        <w:rPr>
          <w:rFonts w:ascii="仿宋" w:eastAsia="仿宋" w:hAnsi="仿宋" w:hint="eastAsia"/>
        </w:rPr>
        <w:t>24.32</w:t>
      </w:r>
      <w:r w:rsidRPr="009D1FE0">
        <w:rPr>
          <w:rFonts w:ascii="仿宋" w:eastAsia="仿宋" w:hAnsi="仿宋" w:hint="eastAsia"/>
        </w:rPr>
        <w:t>%，结案率为</w:t>
      </w:r>
      <w:r w:rsidR="00064F39">
        <w:rPr>
          <w:rFonts w:ascii="仿宋" w:eastAsia="仿宋" w:hAnsi="仿宋" w:hint="eastAsia"/>
        </w:rPr>
        <w:t>71.79</w:t>
      </w:r>
      <w:r w:rsidRPr="009D1FE0">
        <w:rPr>
          <w:rFonts w:ascii="仿宋" w:eastAsia="仿宋" w:hAnsi="仿宋" w:hint="eastAsia"/>
        </w:rPr>
        <w:t>%,同比</w:t>
      </w:r>
      <w:r w:rsidR="00536864" w:rsidRPr="009D1FE0">
        <w:rPr>
          <w:rFonts w:ascii="仿宋" w:eastAsia="仿宋" w:hAnsi="仿宋" w:hint="eastAsia"/>
        </w:rPr>
        <w:t>上升</w:t>
      </w:r>
      <w:r w:rsidR="00B32A0C">
        <w:rPr>
          <w:rFonts w:ascii="仿宋" w:eastAsia="仿宋" w:hAnsi="仿宋" w:hint="eastAsia"/>
        </w:rPr>
        <w:t>6.88</w:t>
      </w:r>
      <w:r w:rsidRPr="009D1FE0">
        <w:rPr>
          <w:rFonts w:ascii="仿宋" w:eastAsia="仿宋" w:hAnsi="仿宋" w:hint="eastAsia"/>
        </w:rPr>
        <w:t>个百分点</w:t>
      </w:r>
      <w:r w:rsidR="00764201" w:rsidRPr="009D1FE0">
        <w:rPr>
          <w:rFonts w:ascii="仿宋" w:eastAsia="仿宋" w:hAnsi="仿宋" w:hint="eastAsia"/>
        </w:rPr>
        <w:t>，各基层院共</w:t>
      </w:r>
      <w:r w:rsidRPr="009D1FE0">
        <w:rPr>
          <w:rFonts w:ascii="仿宋" w:eastAsia="仿宋" w:hAnsi="仿宋" w:hint="eastAsia"/>
        </w:rPr>
        <w:t>审结</w:t>
      </w:r>
      <w:r w:rsidR="00B32A0C">
        <w:rPr>
          <w:rFonts w:ascii="仿宋" w:eastAsia="仿宋" w:hAnsi="仿宋" w:hint="eastAsia"/>
        </w:rPr>
        <w:t>385</w:t>
      </w:r>
      <w:r w:rsidR="00764201" w:rsidRPr="009D1FE0">
        <w:rPr>
          <w:rFonts w:ascii="仿宋" w:eastAsia="仿宋" w:hAnsi="仿宋" w:hint="eastAsia"/>
        </w:rPr>
        <w:t>件，</w:t>
      </w:r>
      <w:r w:rsidR="00493FEA">
        <w:rPr>
          <w:rFonts w:ascii="仿宋" w:eastAsia="仿宋" w:hAnsi="仿宋" w:hint="eastAsia"/>
        </w:rPr>
        <w:t>同比下降</w:t>
      </w:r>
      <w:r w:rsidR="00B32A0C">
        <w:rPr>
          <w:rFonts w:ascii="仿宋" w:eastAsia="仿宋" w:hAnsi="仿宋" w:hint="eastAsia"/>
        </w:rPr>
        <w:t>134</w:t>
      </w:r>
      <w:r w:rsidR="00493FEA">
        <w:rPr>
          <w:rFonts w:ascii="仿宋" w:eastAsia="仿宋" w:hAnsi="仿宋" w:hint="eastAsia"/>
        </w:rPr>
        <w:t>件，</w:t>
      </w:r>
      <w:r w:rsidR="00764201" w:rsidRPr="009D1FE0">
        <w:rPr>
          <w:rFonts w:ascii="仿宋" w:eastAsia="仿宋" w:hAnsi="仿宋" w:hint="eastAsia"/>
        </w:rPr>
        <w:t>同比</w:t>
      </w:r>
      <w:r w:rsidR="00536864" w:rsidRPr="009D1FE0">
        <w:rPr>
          <w:rFonts w:ascii="仿宋" w:eastAsia="仿宋" w:hAnsi="仿宋" w:hint="eastAsia"/>
        </w:rPr>
        <w:t>下降</w:t>
      </w:r>
      <w:r w:rsidR="00B32A0C">
        <w:rPr>
          <w:rFonts w:ascii="仿宋" w:eastAsia="仿宋" w:hAnsi="仿宋" w:hint="eastAsia"/>
        </w:rPr>
        <w:t>25.82</w:t>
      </w:r>
      <w:r w:rsidR="00C86753" w:rsidRPr="009D1FE0">
        <w:rPr>
          <w:rFonts w:ascii="仿宋" w:eastAsia="仿宋" w:hAnsi="仿宋" w:hint="eastAsia"/>
        </w:rPr>
        <w:t xml:space="preserve"> </w:t>
      </w:r>
      <w:r w:rsidR="00764201" w:rsidRPr="009D1FE0">
        <w:rPr>
          <w:rFonts w:ascii="仿宋" w:eastAsia="仿宋" w:hAnsi="仿宋" w:hint="eastAsia"/>
        </w:rPr>
        <w:t>%。</w:t>
      </w:r>
    </w:p>
    <w:p w:rsidR="00764201" w:rsidRPr="009D1FE0" w:rsidRDefault="00386224" w:rsidP="00EE256E">
      <w:pPr>
        <w:spacing w:line="520" w:lineRule="exact"/>
        <w:ind w:firstLineChars="200" w:firstLine="640"/>
        <w:rPr>
          <w:rFonts w:ascii="仿宋" w:eastAsia="仿宋" w:hAnsi="仿宋"/>
        </w:rPr>
      </w:pPr>
      <w:r w:rsidRPr="009D1FE0">
        <w:rPr>
          <w:rFonts w:ascii="仿宋" w:eastAsia="仿宋" w:hAnsi="仿宋" w:hint="eastAsia"/>
        </w:rPr>
        <w:t>３</w:t>
      </w:r>
      <w:r w:rsidR="00764201" w:rsidRPr="009D1FE0">
        <w:rPr>
          <w:rFonts w:ascii="仿宋" w:eastAsia="仿宋" w:hAnsi="仿宋" w:hint="eastAsia"/>
        </w:rPr>
        <w:t>、各基层院</w:t>
      </w:r>
      <w:r w:rsidR="00DA1F31" w:rsidRPr="009D1FE0">
        <w:rPr>
          <w:rFonts w:ascii="仿宋" w:eastAsia="仿宋" w:hAnsi="仿宋" w:hint="eastAsia"/>
        </w:rPr>
        <w:t>已结</w:t>
      </w:r>
      <w:r w:rsidR="00764201" w:rsidRPr="009D1FE0">
        <w:rPr>
          <w:rFonts w:ascii="仿宋" w:eastAsia="仿宋" w:hAnsi="仿宋" w:hint="eastAsia"/>
        </w:rPr>
        <w:t>案件情况</w:t>
      </w:r>
    </w:p>
    <w:p w:rsidR="00DA1F31" w:rsidRPr="009D1FE0" w:rsidRDefault="00B53CB5" w:rsidP="00EE256E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上半年</w:t>
      </w:r>
      <w:r w:rsidR="00764201" w:rsidRPr="009D1FE0">
        <w:rPr>
          <w:rFonts w:ascii="仿宋" w:eastAsia="仿宋" w:hAnsi="仿宋" w:hint="eastAsia"/>
        </w:rPr>
        <w:t>各基层院</w:t>
      </w:r>
      <w:r w:rsidR="00DA1F31" w:rsidRPr="009D1FE0">
        <w:rPr>
          <w:rFonts w:ascii="仿宋" w:eastAsia="仿宋" w:hAnsi="仿宋" w:hint="eastAsia"/>
        </w:rPr>
        <w:t>已结</w:t>
      </w:r>
      <w:r w:rsidR="00764201" w:rsidRPr="009D1FE0">
        <w:rPr>
          <w:rFonts w:ascii="仿宋" w:eastAsia="仿宋" w:hAnsi="仿宋" w:hint="eastAsia"/>
        </w:rPr>
        <w:t>案件中</w:t>
      </w:r>
      <w:r w:rsidR="00764201" w:rsidRPr="0096515C">
        <w:rPr>
          <w:rFonts w:ascii="仿宋" w:eastAsia="仿宋" w:hAnsi="仿宋" w:hint="eastAsia"/>
          <w:color w:val="000000" w:themeColor="text1"/>
        </w:rPr>
        <w:t>，</w:t>
      </w:r>
      <w:r w:rsidR="00037251" w:rsidRPr="009D1FE0">
        <w:rPr>
          <w:rFonts w:ascii="仿宋" w:eastAsia="仿宋" w:hAnsi="仿宋" w:hint="eastAsia"/>
        </w:rPr>
        <w:t>临江院审执结</w:t>
      </w:r>
      <w:r w:rsidR="00037251">
        <w:rPr>
          <w:rFonts w:ascii="仿宋" w:eastAsia="仿宋" w:hAnsi="仿宋" w:hint="eastAsia"/>
        </w:rPr>
        <w:t>62</w:t>
      </w:r>
      <w:r w:rsidR="00037251" w:rsidRPr="009D1FE0">
        <w:rPr>
          <w:rFonts w:ascii="仿宋" w:eastAsia="仿宋" w:hAnsi="仿宋" w:hint="eastAsia"/>
        </w:rPr>
        <w:t>件，</w:t>
      </w:r>
      <w:r w:rsidR="00037251">
        <w:rPr>
          <w:rFonts w:ascii="仿宋" w:eastAsia="仿宋" w:hAnsi="仿宋" w:hint="eastAsia"/>
        </w:rPr>
        <w:t>同比下降3件，</w:t>
      </w:r>
      <w:r w:rsidR="00037251" w:rsidRPr="009D1FE0">
        <w:rPr>
          <w:rFonts w:ascii="仿宋" w:eastAsia="仿宋" w:hAnsi="仿宋" w:hint="eastAsia"/>
        </w:rPr>
        <w:t>同比下降</w:t>
      </w:r>
      <w:r w:rsidR="00037251">
        <w:rPr>
          <w:rFonts w:ascii="仿宋" w:eastAsia="仿宋" w:hAnsi="仿宋" w:hint="eastAsia"/>
        </w:rPr>
        <w:t>4.61</w:t>
      </w:r>
      <w:r w:rsidR="00037251" w:rsidRPr="009D1FE0">
        <w:rPr>
          <w:rFonts w:ascii="仿宋" w:eastAsia="仿宋" w:hAnsi="仿宋" w:hint="eastAsia"/>
        </w:rPr>
        <w:t>%；结案率为</w:t>
      </w:r>
      <w:r w:rsidR="00037251">
        <w:rPr>
          <w:rFonts w:ascii="仿宋" w:eastAsia="仿宋" w:hAnsi="仿宋" w:hint="eastAsia"/>
        </w:rPr>
        <w:t>82.67</w:t>
      </w:r>
      <w:r w:rsidR="00037251" w:rsidRPr="009D1FE0">
        <w:rPr>
          <w:rFonts w:ascii="仿宋" w:eastAsia="仿宋" w:hAnsi="仿宋" w:hint="eastAsia"/>
        </w:rPr>
        <w:t>%,同比上升</w:t>
      </w:r>
      <w:r w:rsidR="00037251">
        <w:rPr>
          <w:rFonts w:ascii="仿宋" w:eastAsia="仿宋" w:hAnsi="仿宋" w:hint="eastAsia"/>
        </w:rPr>
        <w:t>19.56</w:t>
      </w:r>
      <w:r w:rsidR="00037251" w:rsidRPr="009D1FE0">
        <w:rPr>
          <w:rFonts w:ascii="仿宋" w:eastAsia="仿宋" w:hAnsi="仿宋" w:hint="eastAsia"/>
        </w:rPr>
        <w:t>个百分点。江源院审执结</w:t>
      </w:r>
      <w:r w:rsidR="00037251">
        <w:rPr>
          <w:rFonts w:ascii="仿宋" w:eastAsia="仿宋" w:hAnsi="仿宋" w:hint="eastAsia"/>
        </w:rPr>
        <w:t>60</w:t>
      </w:r>
      <w:r w:rsidR="00037251" w:rsidRPr="009D1FE0">
        <w:rPr>
          <w:rFonts w:ascii="仿宋" w:eastAsia="仿宋" w:hAnsi="仿宋" w:hint="eastAsia"/>
        </w:rPr>
        <w:t>件，</w:t>
      </w:r>
      <w:r w:rsidR="00037251">
        <w:rPr>
          <w:rFonts w:ascii="仿宋" w:eastAsia="仿宋" w:hAnsi="仿宋" w:hint="eastAsia"/>
        </w:rPr>
        <w:t>同比下降35件，</w:t>
      </w:r>
      <w:r w:rsidR="00037251" w:rsidRPr="009D1FE0">
        <w:rPr>
          <w:rFonts w:ascii="仿宋" w:eastAsia="仿宋" w:hAnsi="仿宋" w:hint="eastAsia"/>
        </w:rPr>
        <w:t>同比下降</w:t>
      </w:r>
      <w:r w:rsidR="00037251">
        <w:rPr>
          <w:rFonts w:ascii="仿宋" w:eastAsia="仿宋" w:hAnsi="仿宋" w:hint="eastAsia"/>
        </w:rPr>
        <w:t>36.84</w:t>
      </w:r>
      <w:r w:rsidR="00037251" w:rsidRPr="009D1FE0">
        <w:rPr>
          <w:rFonts w:ascii="仿宋" w:eastAsia="仿宋" w:hAnsi="仿宋" w:hint="eastAsia"/>
        </w:rPr>
        <w:t>%；结案率为</w:t>
      </w:r>
      <w:r w:rsidR="00037251">
        <w:rPr>
          <w:rFonts w:ascii="仿宋" w:eastAsia="仿宋" w:hAnsi="仿宋" w:hint="eastAsia"/>
        </w:rPr>
        <w:t>82.19</w:t>
      </w:r>
      <w:r w:rsidR="00037251" w:rsidRPr="009D1FE0">
        <w:rPr>
          <w:rFonts w:ascii="仿宋" w:eastAsia="仿宋" w:hAnsi="仿宋" w:hint="eastAsia"/>
        </w:rPr>
        <w:t>%,</w:t>
      </w:r>
      <w:r w:rsidR="00037251">
        <w:rPr>
          <w:rFonts w:ascii="仿宋" w:eastAsia="仿宋" w:hAnsi="仿宋" w:hint="eastAsia"/>
        </w:rPr>
        <w:t>同比上升0.29</w:t>
      </w:r>
      <w:r w:rsidR="00037251" w:rsidRPr="009D1FE0">
        <w:rPr>
          <w:rFonts w:ascii="仿宋" w:eastAsia="仿宋" w:hAnsi="仿宋" w:hint="eastAsia"/>
        </w:rPr>
        <w:t>个百分点。</w:t>
      </w:r>
      <w:r w:rsidR="00037251" w:rsidRPr="0096515C">
        <w:rPr>
          <w:rFonts w:ascii="仿宋" w:eastAsia="仿宋" w:hAnsi="仿宋" w:hint="eastAsia"/>
          <w:color w:val="000000" w:themeColor="text1"/>
        </w:rPr>
        <w:t>红石院审执结</w:t>
      </w:r>
      <w:r w:rsidR="00037251">
        <w:rPr>
          <w:rFonts w:ascii="仿宋" w:eastAsia="仿宋" w:hAnsi="仿宋" w:hint="eastAsia"/>
          <w:color w:val="000000" w:themeColor="text1"/>
        </w:rPr>
        <w:t>115</w:t>
      </w:r>
      <w:r w:rsidR="00037251" w:rsidRPr="0096515C">
        <w:rPr>
          <w:rFonts w:ascii="仿宋" w:eastAsia="仿宋" w:hAnsi="仿宋" w:hint="eastAsia"/>
          <w:color w:val="000000" w:themeColor="text1"/>
        </w:rPr>
        <w:t>件，同比</w:t>
      </w:r>
      <w:r w:rsidR="00037251">
        <w:rPr>
          <w:rFonts w:ascii="仿宋" w:eastAsia="仿宋" w:hAnsi="仿宋" w:hint="eastAsia"/>
          <w:color w:val="000000" w:themeColor="text1"/>
        </w:rPr>
        <w:t>上升23</w:t>
      </w:r>
      <w:r w:rsidR="00037251" w:rsidRPr="0096515C">
        <w:rPr>
          <w:rFonts w:ascii="仿宋" w:eastAsia="仿宋" w:hAnsi="仿宋" w:hint="eastAsia"/>
          <w:color w:val="000000" w:themeColor="text1"/>
        </w:rPr>
        <w:t>件，同比</w:t>
      </w:r>
      <w:r w:rsidR="00037251">
        <w:rPr>
          <w:rFonts w:ascii="仿宋" w:eastAsia="仿宋" w:hAnsi="仿宋" w:hint="eastAsia"/>
          <w:color w:val="000000" w:themeColor="text1"/>
        </w:rPr>
        <w:t>上升25</w:t>
      </w:r>
      <w:r w:rsidR="00037251" w:rsidRPr="0096515C">
        <w:rPr>
          <w:rFonts w:ascii="仿宋" w:eastAsia="仿宋" w:hAnsi="仿宋" w:hint="eastAsia"/>
          <w:color w:val="000000" w:themeColor="text1"/>
        </w:rPr>
        <w:t>%；结案率为</w:t>
      </w:r>
      <w:r w:rsidR="00037251">
        <w:rPr>
          <w:rFonts w:ascii="仿宋" w:eastAsia="仿宋" w:hAnsi="仿宋" w:hint="eastAsia"/>
          <w:color w:val="000000" w:themeColor="text1"/>
        </w:rPr>
        <w:t>76.16</w:t>
      </w:r>
      <w:r w:rsidR="00037251" w:rsidRPr="0096515C">
        <w:rPr>
          <w:rFonts w:ascii="仿宋" w:eastAsia="仿宋" w:hAnsi="仿宋" w:hint="eastAsia"/>
          <w:color w:val="000000" w:themeColor="text1"/>
        </w:rPr>
        <w:t>%,同比</w:t>
      </w:r>
      <w:r w:rsidR="00037251">
        <w:rPr>
          <w:rFonts w:ascii="仿宋" w:eastAsia="仿宋" w:hAnsi="仿宋" w:hint="eastAsia"/>
          <w:color w:val="000000" w:themeColor="text1"/>
        </w:rPr>
        <w:t>上升3.72</w:t>
      </w:r>
      <w:r w:rsidR="00037251" w:rsidRPr="0096515C">
        <w:rPr>
          <w:rFonts w:ascii="仿宋" w:eastAsia="仿宋" w:hAnsi="仿宋" w:hint="eastAsia"/>
          <w:color w:val="000000" w:themeColor="text1"/>
        </w:rPr>
        <w:t>个百分点。</w:t>
      </w:r>
      <w:r w:rsidR="00037251" w:rsidRPr="009D1FE0">
        <w:rPr>
          <w:rFonts w:ascii="仿宋" w:eastAsia="仿宋" w:hAnsi="仿宋" w:hint="eastAsia"/>
        </w:rPr>
        <w:t>抚松院审执结</w:t>
      </w:r>
      <w:r w:rsidR="00037251">
        <w:rPr>
          <w:rFonts w:ascii="仿宋" w:eastAsia="仿宋" w:hAnsi="仿宋" w:hint="eastAsia"/>
        </w:rPr>
        <w:t>99</w:t>
      </w:r>
      <w:r w:rsidR="00037251" w:rsidRPr="009D1FE0">
        <w:rPr>
          <w:rFonts w:ascii="仿宋" w:eastAsia="仿宋" w:hAnsi="仿宋" w:hint="eastAsia"/>
        </w:rPr>
        <w:t>件，</w:t>
      </w:r>
      <w:r w:rsidR="00037251">
        <w:rPr>
          <w:rFonts w:ascii="仿宋" w:eastAsia="仿宋" w:hAnsi="仿宋" w:hint="eastAsia"/>
        </w:rPr>
        <w:t>同比下降56件，</w:t>
      </w:r>
      <w:r w:rsidR="00037251" w:rsidRPr="009D1FE0">
        <w:rPr>
          <w:rFonts w:ascii="仿宋" w:eastAsia="仿宋" w:hAnsi="仿宋" w:hint="eastAsia"/>
        </w:rPr>
        <w:t>同比</w:t>
      </w:r>
      <w:r w:rsidR="00037251" w:rsidRPr="009D1FE0">
        <w:rPr>
          <w:rFonts w:ascii="仿宋" w:eastAsia="仿宋" w:hAnsi="仿宋" w:hint="eastAsia"/>
        </w:rPr>
        <w:lastRenderedPageBreak/>
        <w:t>下降</w:t>
      </w:r>
      <w:r w:rsidR="00037251">
        <w:rPr>
          <w:rFonts w:ascii="仿宋" w:eastAsia="仿宋" w:hAnsi="仿宋" w:hint="eastAsia"/>
        </w:rPr>
        <w:t>36.13</w:t>
      </w:r>
      <w:r w:rsidR="00037251" w:rsidRPr="009D1FE0">
        <w:rPr>
          <w:rFonts w:ascii="仿宋" w:eastAsia="仿宋" w:hAnsi="仿宋" w:hint="eastAsia"/>
        </w:rPr>
        <w:t>%；结案率为</w:t>
      </w:r>
      <w:r w:rsidR="00037251">
        <w:rPr>
          <w:rFonts w:ascii="仿宋" w:eastAsia="仿宋" w:hAnsi="仿宋" w:hint="eastAsia"/>
        </w:rPr>
        <w:t>75</w:t>
      </w:r>
      <w:r w:rsidR="00037251" w:rsidRPr="009D1FE0">
        <w:rPr>
          <w:rFonts w:ascii="仿宋" w:eastAsia="仿宋" w:hAnsi="仿宋" w:hint="eastAsia"/>
        </w:rPr>
        <w:t xml:space="preserve"> %,同比上升</w:t>
      </w:r>
      <w:r w:rsidR="00037251">
        <w:rPr>
          <w:rFonts w:ascii="仿宋" w:eastAsia="仿宋" w:hAnsi="仿宋" w:hint="eastAsia"/>
        </w:rPr>
        <w:t>2.57</w:t>
      </w:r>
      <w:r w:rsidR="00037251" w:rsidRPr="009D1FE0">
        <w:rPr>
          <w:rFonts w:ascii="仿宋" w:eastAsia="仿宋" w:hAnsi="仿宋" w:hint="eastAsia"/>
        </w:rPr>
        <w:t>个百分点。</w:t>
      </w:r>
      <w:r w:rsidR="00DA1F31" w:rsidRPr="0096515C">
        <w:rPr>
          <w:rFonts w:ascii="仿宋" w:eastAsia="仿宋" w:hAnsi="仿宋" w:hint="eastAsia"/>
          <w:color w:val="000000" w:themeColor="text1"/>
        </w:rPr>
        <w:t>白石山院审执结</w:t>
      </w:r>
      <w:r>
        <w:rPr>
          <w:rFonts w:ascii="仿宋" w:eastAsia="仿宋" w:hAnsi="仿宋" w:hint="eastAsia"/>
          <w:color w:val="000000" w:themeColor="text1"/>
        </w:rPr>
        <w:t>49</w:t>
      </w:r>
      <w:r w:rsidR="00DA1F31" w:rsidRPr="0096515C">
        <w:rPr>
          <w:rFonts w:ascii="仿宋" w:eastAsia="仿宋" w:hAnsi="仿宋" w:hint="eastAsia"/>
          <w:color w:val="000000" w:themeColor="text1"/>
        </w:rPr>
        <w:t>件，</w:t>
      </w:r>
      <w:r w:rsidR="002E7B85" w:rsidRPr="0096515C">
        <w:rPr>
          <w:rFonts w:ascii="仿宋" w:eastAsia="仿宋" w:hAnsi="仿宋" w:hint="eastAsia"/>
          <w:color w:val="000000" w:themeColor="text1"/>
        </w:rPr>
        <w:t>同比下降6</w:t>
      </w:r>
      <w:r>
        <w:rPr>
          <w:rFonts w:ascii="仿宋" w:eastAsia="仿宋" w:hAnsi="仿宋" w:hint="eastAsia"/>
          <w:color w:val="000000" w:themeColor="text1"/>
        </w:rPr>
        <w:t>3</w:t>
      </w:r>
      <w:r w:rsidR="002E7B85" w:rsidRPr="0096515C">
        <w:rPr>
          <w:rFonts w:ascii="仿宋" w:eastAsia="仿宋" w:hAnsi="仿宋" w:hint="eastAsia"/>
          <w:color w:val="000000" w:themeColor="text1"/>
        </w:rPr>
        <w:t>件，</w:t>
      </w:r>
      <w:r w:rsidR="00DA1F31" w:rsidRPr="0096515C">
        <w:rPr>
          <w:rFonts w:ascii="仿宋" w:eastAsia="仿宋" w:hAnsi="仿宋" w:hint="eastAsia"/>
          <w:color w:val="000000" w:themeColor="text1"/>
        </w:rPr>
        <w:t>同比</w:t>
      </w:r>
      <w:r w:rsidR="00780B5A" w:rsidRPr="0096515C">
        <w:rPr>
          <w:rFonts w:ascii="仿宋" w:eastAsia="仿宋" w:hAnsi="仿宋" w:hint="eastAsia"/>
          <w:color w:val="000000" w:themeColor="text1"/>
        </w:rPr>
        <w:t>下降</w:t>
      </w:r>
      <w:r>
        <w:rPr>
          <w:rFonts w:ascii="仿宋" w:eastAsia="仿宋" w:hAnsi="仿宋" w:hint="eastAsia"/>
          <w:color w:val="000000" w:themeColor="text1"/>
        </w:rPr>
        <w:t>56.25</w:t>
      </w:r>
      <w:r w:rsidR="002F734F" w:rsidRPr="0096515C">
        <w:rPr>
          <w:rFonts w:ascii="仿宋" w:eastAsia="仿宋" w:hAnsi="仿宋" w:hint="eastAsia"/>
          <w:color w:val="000000" w:themeColor="text1"/>
        </w:rPr>
        <w:t xml:space="preserve"> </w:t>
      </w:r>
      <w:r w:rsidR="00DA1F31" w:rsidRPr="0096515C">
        <w:rPr>
          <w:rFonts w:ascii="仿宋" w:eastAsia="仿宋" w:hAnsi="仿宋" w:hint="eastAsia"/>
          <w:color w:val="000000" w:themeColor="text1"/>
        </w:rPr>
        <w:t>%；结案率为</w:t>
      </w:r>
      <w:r w:rsidR="001C1A4B">
        <w:rPr>
          <w:rFonts w:ascii="仿宋" w:eastAsia="仿宋" w:hAnsi="仿宋" w:hint="eastAsia"/>
          <w:color w:val="000000" w:themeColor="text1"/>
        </w:rPr>
        <w:t>72.06</w:t>
      </w:r>
      <w:r w:rsidR="00DA1F31" w:rsidRPr="0096515C">
        <w:rPr>
          <w:rFonts w:ascii="仿宋" w:eastAsia="仿宋" w:hAnsi="仿宋" w:hint="eastAsia"/>
          <w:color w:val="000000" w:themeColor="text1"/>
        </w:rPr>
        <w:t>%,同比</w:t>
      </w:r>
      <w:r w:rsidR="001C1A4B">
        <w:rPr>
          <w:rFonts w:ascii="仿宋" w:eastAsia="仿宋" w:hAnsi="仿宋" w:hint="eastAsia"/>
          <w:color w:val="000000" w:themeColor="text1"/>
        </w:rPr>
        <w:t>下降4.65</w:t>
      </w:r>
      <w:r w:rsidR="00DA1F31" w:rsidRPr="0096515C">
        <w:rPr>
          <w:rFonts w:ascii="仿宋" w:eastAsia="仿宋" w:hAnsi="仿宋" w:hint="eastAsia"/>
          <w:color w:val="000000" w:themeColor="text1"/>
        </w:rPr>
        <w:t>个百分点。</w:t>
      </w:r>
    </w:p>
    <w:p w:rsidR="00184C06" w:rsidRPr="009D1FE0" w:rsidRDefault="00184C06" w:rsidP="00EE256E">
      <w:pPr>
        <w:spacing w:line="520" w:lineRule="exact"/>
        <w:ind w:firstLineChars="150" w:firstLine="480"/>
        <w:rPr>
          <w:rFonts w:ascii="仿宋" w:eastAsia="仿宋" w:hAnsi="仿宋"/>
        </w:rPr>
      </w:pPr>
      <w:r w:rsidRPr="009D1FE0">
        <w:rPr>
          <w:rFonts w:ascii="仿宋" w:eastAsia="仿宋" w:hAnsi="仿宋" w:hint="eastAsia"/>
        </w:rPr>
        <w:t>（三）两级法院未结案件情况</w:t>
      </w:r>
    </w:p>
    <w:p w:rsidR="00184C06" w:rsidRPr="009D1FE0" w:rsidRDefault="00184C06" w:rsidP="00EE256E">
      <w:pPr>
        <w:spacing w:line="520" w:lineRule="exact"/>
        <w:ind w:firstLineChars="200" w:firstLine="640"/>
        <w:rPr>
          <w:rFonts w:ascii="仿宋" w:eastAsia="仿宋" w:hAnsi="仿宋"/>
          <w:color w:val="000000"/>
        </w:rPr>
      </w:pPr>
      <w:r w:rsidRPr="009D1FE0">
        <w:rPr>
          <w:rFonts w:ascii="仿宋" w:eastAsia="仿宋" w:hAnsi="仿宋" w:hint="eastAsia"/>
          <w:color w:val="000000"/>
        </w:rPr>
        <w:t>1、案件类型</w:t>
      </w:r>
    </w:p>
    <w:p w:rsidR="00184C06" w:rsidRPr="009D1FE0" w:rsidRDefault="006D6966" w:rsidP="00EE256E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上半年</w:t>
      </w:r>
      <w:r w:rsidR="00184C06" w:rsidRPr="009D1FE0">
        <w:rPr>
          <w:rFonts w:ascii="仿宋" w:eastAsia="仿宋" w:hAnsi="仿宋" w:hint="eastAsia"/>
        </w:rPr>
        <w:t>长春林区两级法院各类型案件的</w:t>
      </w:r>
      <w:r w:rsidR="004802BF" w:rsidRPr="009D1FE0">
        <w:rPr>
          <w:rFonts w:ascii="仿宋" w:eastAsia="仿宋" w:hAnsi="仿宋" w:hint="eastAsia"/>
        </w:rPr>
        <w:t>未</w:t>
      </w:r>
      <w:r w:rsidR="00184C06" w:rsidRPr="009D1FE0">
        <w:rPr>
          <w:rFonts w:ascii="仿宋" w:eastAsia="仿宋" w:hAnsi="仿宋" w:hint="eastAsia"/>
        </w:rPr>
        <w:t>结案</w:t>
      </w:r>
      <w:r w:rsidR="004802BF" w:rsidRPr="009D1FE0">
        <w:rPr>
          <w:rFonts w:ascii="仿宋" w:eastAsia="仿宋" w:hAnsi="仿宋" w:hint="eastAsia"/>
        </w:rPr>
        <w:t>件</w:t>
      </w:r>
      <w:r w:rsidR="00184C06" w:rsidRPr="009D1FE0">
        <w:rPr>
          <w:rFonts w:ascii="仿宋" w:eastAsia="仿宋" w:hAnsi="仿宋" w:hint="eastAsia"/>
        </w:rPr>
        <w:t>数</w:t>
      </w:r>
      <w:r w:rsidR="004802BF" w:rsidRPr="009D1FE0">
        <w:rPr>
          <w:rFonts w:ascii="仿宋" w:eastAsia="仿宋" w:hAnsi="仿宋" w:hint="eastAsia"/>
        </w:rPr>
        <w:t>为</w:t>
      </w:r>
      <w:r w:rsidR="00E525C0">
        <w:rPr>
          <w:rFonts w:ascii="仿宋" w:eastAsia="仿宋" w:hAnsi="仿宋" w:hint="eastAsia"/>
        </w:rPr>
        <w:t>123</w:t>
      </w:r>
      <w:r w:rsidR="000F0038" w:rsidRPr="009D1FE0">
        <w:rPr>
          <w:rFonts w:ascii="仿宋" w:eastAsia="仿宋" w:hAnsi="仿宋" w:hint="eastAsia"/>
        </w:rPr>
        <w:t>件</w:t>
      </w:r>
      <w:r w:rsidR="006F17D9" w:rsidRPr="009D1FE0">
        <w:rPr>
          <w:rFonts w:ascii="仿宋" w:eastAsia="仿宋" w:hAnsi="仿宋" w:hint="eastAsia"/>
        </w:rPr>
        <w:t>，</w:t>
      </w:r>
      <w:r w:rsidR="003D764D">
        <w:rPr>
          <w:rFonts w:ascii="仿宋" w:eastAsia="仿宋" w:hAnsi="仿宋" w:hint="eastAsia"/>
        </w:rPr>
        <w:t>同比下降</w:t>
      </w:r>
      <w:r w:rsidR="000B6DAD">
        <w:rPr>
          <w:rFonts w:ascii="仿宋" w:eastAsia="仿宋" w:hAnsi="仿宋" w:hint="eastAsia"/>
        </w:rPr>
        <w:t>84</w:t>
      </w:r>
      <w:r w:rsidR="003D764D">
        <w:rPr>
          <w:rFonts w:ascii="仿宋" w:eastAsia="仿宋" w:hAnsi="仿宋" w:hint="eastAsia"/>
        </w:rPr>
        <w:t>件，</w:t>
      </w:r>
      <w:r w:rsidR="006F17D9" w:rsidRPr="009D1FE0">
        <w:rPr>
          <w:rFonts w:ascii="仿宋" w:eastAsia="仿宋" w:hAnsi="仿宋" w:hint="eastAsia"/>
        </w:rPr>
        <w:t>同比</w:t>
      </w:r>
      <w:r w:rsidR="004765C8" w:rsidRPr="009D1FE0">
        <w:rPr>
          <w:rFonts w:ascii="仿宋" w:eastAsia="仿宋" w:hAnsi="仿宋" w:hint="eastAsia"/>
        </w:rPr>
        <w:t>下降</w:t>
      </w:r>
      <w:r w:rsidR="000B6DAD">
        <w:rPr>
          <w:rFonts w:ascii="仿宋" w:eastAsia="仿宋" w:hAnsi="仿宋" w:hint="eastAsia"/>
        </w:rPr>
        <w:t>40.58</w:t>
      </w:r>
      <w:r w:rsidR="007B52E0" w:rsidRPr="009D1FE0">
        <w:rPr>
          <w:rFonts w:ascii="仿宋" w:eastAsia="仿宋" w:hAnsi="仿宋" w:hint="eastAsia"/>
        </w:rPr>
        <w:t>%</w:t>
      </w:r>
      <w:r w:rsidR="0058127A">
        <w:rPr>
          <w:rFonts w:ascii="仿宋" w:eastAsia="仿宋" w:hAnsi="仿宋" w:hint="eastAsia"/>
        </w:rPr>
        <w:t>。</w:t>
      </w:r>
      <w:r w:rsidR="00184C06" w:rsidRPr="009D1FE0">
        <w:rPr>
          <w:rFonts w:ascii="仿宋" w:eastAsia="仿宋" w:hAnsi="仿宋" w:hint="eastAsia"/>
        </w:rPr>
        <w:t>其中刑事案件</w:t>
      </w:r>
      <w:r w:rsidR="00E50619" w:rsidRPr="009D1FE0">
        <w:rPr>
          <w:rFonts w:ascii="仿宋" w:eastAsia="仿宋" w:hAnsi="仿宋" w:hint="eastAsia"/>
        </w:rPr>
        <w:t>未</w:t>
      </w:r>
      <w:r w:rsidR="00184C06" w:rsidRPr="009D1FE0">
        <w:rPr>
          <w:rFonts w:ascii="仿宋" w:eastAsia="仿宋" w:hAnsi="仿宋" w:hint="eastAsia"/>
        </w:rPr>
        <w:t>结</w:t>
      </w:r>
      <w:r w:rsidR="009F54A3">
        <w:rPr>
          <w:rFonts w:ascii="仿宋" w:eastAsia="仿宋" w:hAnsi="仿宋" w:hint="eastAsia"/>
        </w:rPr>
        <w:t>16</w:t>
      </w:r>
      <w:r w:rsidR="00184C06" w:rsidRPr="009D1FE0">
        <w:rPr>
          <w:rFonts w:ascii="仿宋" w:eastAsia="仿宋" w:hAnsi="仿宋" w:hint="eastAsia"/>
        </w:rPr>
        <w:t>件，</w:t>
      </w:r>
      <w:r w:rsidR="00301010">
        <w:rPr>
          <w:rFonts w:ascii="仿宋" w:eastAsia="仿宋" w:hAnsi="仿宋" w:hint="eastAsia"/>
        </w:rPr>
        <w:t>同比下降5件，</w:t>
      </w:r>
      <w:r w:rsidR="00184C06" w:rsidRPr="009D1FE0">
        <w:rPr>
          <w:rFonts w:ascii="仿宋" w:eastAsia="仿宋" w:hAnsi="仿宋" w:hint="eastAsia"/>
        </w:rPr>
        <w:t>同比</w:t>
      </w:r>
      <w:r w:rsidR="00B95E9D" w:rsidRPr="009D1FE0">
        <w:rPr>
          <w:rFonts w:ascii="仿宋" w:eastAsia="仿宋" w:hAnsi="仿宋" w:hint="eastAsia"/>
        </w:rPr>
        <w:t>下降</w:t>
      </w:r>
      <w:r w:rsidR="009F54A3">
        <w:rPr>
          <w:rFonts w:ascii="仿宋" w:eastAsia="仿宋" w:hAnsi="仿宋" w:hint="eastAsia"/>
        </w:rPr>
        <w:t>23.81</w:t>
      </w:r>
      <w:r w:rsidR="00184C06" w:rsidRPr="009D1FE0">
        <w:rPr>
          <w:rFonts w:ascii="仿宋" w:eastAsia="仿宋" w:hAnsi="仿宋" w:hint="eastAsia"/>
        </w:rPr>
        <w:t>%</w:t>
      </w:r>
      <w:r w:rsidR="0058127A">
        <w:rPr>
          <w:rFonts w:ascii="仿宋" w:eastAsia="仿宋" w:hAnsi="仿宋" w:hint="eastAsia"/>
        </w:rPr>
        <w:t>；</w:t>
      </w:r>
      <w:r w:rsidR="00184C06" w:rsidRPr="009D1FE0">
        <w:rPr>
          <w:rFonts w:ascii="仿宋" w:eastAsia="仿宋" w:hAnsi="仿宋" w:hint="eastAsia"/>
        </w:rPr>
        <w:t>民事案件</w:t>
      </w:r>
      <w:r w:rsidR="00E50619" w:rsidRPr="009D1FE0">
        <w:rPr>
          <w:rFonts w:ascii="仿宋" w:eastAsia="仿宋" w:hAnsi="仿宋" w:hint="eastAsia"/>
        </w:rPr>
        <w:t>未</w:t>
      </w:r>
      <w:r w:rsidR="00184C06" w:rsidRPr="009D1FE0">
        <w:rPr>
          <w:rFonts w:ascii="仿宋" w:eastAsia="仿宋" w:hAnsi="仿宋" w:hint="eastAsia"/>
        </w:rPr>
        <w:t>结</w:t>
      </w:r>
      <w:r w:rsidR="00FB5511">
        <w:rPr>
          <w:rFonts w:ascii="仿宋" w:eastAsia="仿宋" w:hAnsi="仿宋" w:hint="eastAsia"/>
        </w:rPr>
        <w:t>68</w:t>
      </w:r>
      <w:r w:rsidR="00184C06" w:rsidRPr="009D1FE0">
        <w:rPr>
          <w:rFonts w:ascii="仿宋" w:eastAsia="仿宋" w:hAnsi="仿宋" w:hint="eastAsia"/>
        </w:rPr>
        <w:t>件，</w:t>
      </w:r>
      <w:r w:rsidR="003272BC">
        <w:rPr>
          <w:rFonts w:ascii="仿宋" w:eastAsia="仿宋" w:hAnsi="仿宋" w:hint="eastAsia"/>
        </w:rPr>
        <w:t>同比下降</w:t>
      </w:r>
      <w:r w:rsidR="00FB5511">
        <w:rPr>
          <w:rFonts w:ascii="仿宋" w:eastAsia="仿宋" w:hAnsi="仿宋" w:hint="eastAsia"/>
        </w:rPr>
        <w:t>73</w:t>
      </w:r>
      <w:r w:rsidR="003272BC">
        <w:rPr>
          <w:rFonts w:ascii="仿宋" w:eastAsia="仿宋" w:hAnsi="仿宋" w:hint="eastAsia"/>
        </w:rPr>
        <w:t>件，</w:t>
      </w:r>
      <w:r w:rsidR="00184C06" w:rsidRPr="009D1FE0">
        <w:rPr>
          <w:rFonts w:ascii="仿宋" w:eastAsia="仿宋" w:hAnsi="仿宋" w:hint="eastAsia"/>
        </w:rPr>
        <w:t>同比</w:t>
      </w:r>
      <w:r w:rsidR="004765C8" w:rsidRPr="009D1FE0">
        <w:rPr>
          <w:rFonts w:ascii="仿宋" w:eastAsia="仿宋" w:hAnsi="仿宋" w:hint="eastAsia"/>
        </w:rPr>
        <w:t>下降</w:t>
      </w:r>
      <w:r w:rsidR="00FB5511">
        <w:rPr>
          <w:rFonts w:ascii="仿宋" w:eastAsia="仿宋" w:hAnsi="仿宋" w:hint="eastAsia"/>
        </w:rPr>
        <w:t>51.77</w:t>
      </w:r>
      <w:r w:rsidR="00184C06" w:rsidRPr="009D1FE0">
        <w:rPr>
          <w:rFonts w:ascii="仿宋" w:eastAsia="仿宋" w:hAnsi="仿宋" w:hint="eastAsia"/>
        </w:rPr>
        <w:t>%</w:t>
      </w:r>
      <w:r w:rsidR="0058127A">
        <w:rPr>
          <w:rFonts w:ascii="仿宋" w:eastAsia="仿宋" w:hAnsi="仿宋" w:hint="eastAsia"/>
        </w:rPr>
        <w:t>；</w:t>
      </w:r>
      <w:r w:rsidR="00184C06" w:rsidRPr="009D1FE0">
        <w:rPr>
          <w:rFonts w:ascii="仿宋" w:eastAsia="仿宋" w:hAnsi="仿宋" w:hint="eastAsia"/>
        </w:rPr>
        <w:t>执行案件</w:t>
      </w:r>
      <w:r w:rsidR="00E50619" w:rsidRPr="009D1FE0">
        <w:rPr>
          <w:rFonts w:ascii="仿宋" w:eastAsia="仿宋" w:hAnsi="仿宋" w:hint="eastAsia"/>
        </w:rPr>
        <w:t>未</w:t>
      </w:r>
      <w:r w:rsidR="00184C06" w:rsidRPr="009D1FE0">
        <w:rPr>
          <w:rFonts w:ascii="仿宋" w:eastAsia="仿宋" w:hAnsi="仿宋" w:hint="eastAsia"/>
        </w:rPr>
        <w:t>结</w:t>
      </w:r>
      <w:r w:rsidR="00FC717F">
        <w:rPr>
          <w:rFonts w:ascii="仿宋" w:eastAsia="仿宋" w:hAnsi="仿宋" w:hint="eastAsia"/>
        </w:rPr>
        <w:t>37</w:t>
      </w:r>
      <w:r w:rsidR="00184C06" w:rsidRPr="009D1FE0">
        <w:rPr>
          <w:rFonts w:ascii="仿宋" w:eastAsia="仿宋" w:hAnsi="仿宋" w:hint="eastAsia"/>
        </w:rPr>
        <w:t>件，</w:t>
      </w:r>
      <w:r w:rsidR="007A1834">
        <w:rPr>
          <w:rFonts w:ascii="仿宋" w:eastAsia="仿宋" w:hAnsi="仿宋" w:hint="eastAsia"/>
        </w:rPr>
        <w:t>同比</w:t>
      </w:r>
      <w:r w:rsidR="00FC717F">
        <w:rPr>
          <w:rFonts w:ascii="仿宋" w:eastAsia="仿宋" w:hAnsi="仿宋" w:hint="eastAsia"/>
        </w:rPr>
        <w:t>下降5</w:t>
      </w:r>
      <w:r w:rsidR="007A1834">
        <w:rPr>
          <w:rFonts w:ascii="仿宋" w:eastAsia="仿宋" w:hAnsi="仿宋" w:hint="eastAsia"/>
        </w:rPr>
        <w:t>件，</w:t>
      </w:r>
      <w:r w:rsidR="00184C06" w:rsidRPr="009D1FE0">
        <w:rPr>
          <w:rFonts w:ascii="仿宋" w:eastAsia="仿宋" w:hAnsi="仿宋" w:hint="eastAsia"/>
        </w:rPr>
        <w:t>同比</w:t>
      </w:r>
      <w:r w:rsidR="00FC717F">
        <w:rPr>
          <w:rFonts w:ascii="仿宋" w:eastAsia="仿宋" w:hAnsi="仿宋" w:hint="eastAsia"/>
        </w:rPr>
        <w:t>下降11.9</w:t>
      </w:r>
      <w:r w:rsidR="000F0038" w:rsidRPr="009D1FE0">
        <w:rPr>
          <w:rFonts w:ascii="仿宋" w:eastAsia="仿宋" w:hAnsi="仿宋" w:hint="eastAsia"/>
        </w:rPr>
        <w:t xml:space="preserve"> </w:t>
      </w:r>
      <w:r w:rsidR="00184C06" w:rsidRPr="009D1FE0">
        <w:rPr>
          <w:rFonts w:ascii="仿宋" w:eastAsia="仿宋" w:hAnsi="仿宋" w:hint="eastAsia"/>
        </w:rPr>
        <w:t>%。</w:t>
      </w:r>
    </w:p>
    <w:p w:rsidR="00184C06" w:rsidRPr="009D1FE0" w:rsidRDefault="00184C06" w:rsidP="00EE256E">
      <w:pPr>
        <w:spacing w:line="520" w:lineRule="exact"/>
        <w:ind w:firstLineChars="200" w:firstLine="640"/>
        <w:rPr>
          <w:rFonts w:ascii="仿宋" w:eastAsia="仿宋" w:hAnsi="仿宋"/>
        </w:rPr>
      </w:pPr>
      <w:r w:rsidRPr="009D1FE0">
        <w:rPr>
          <w:rFonts w:ascii="仿宋" w:eastAsia="仿宋" w:hAnsi="仿宋" w:hint="eastAsia"/>
        </w:rPr>
        <w:t>2、法院层级及审级</w:t>
      </w:r>
    </w:p>
    <w:p w:rsidR="00EB2E21" w:rsidRPr="009D1FE0" w:rsidRDefault="00184C06" w:rsidP="00EE256E">
      <w:pPr>
        <w:spacing w:line="520" w:lineRule="exact"/>
        <w:ind w:firstLineChars="200" w:firstLine="640"/>
        <w:rPr>
          <w:rFonts w:ascii="仿宋" w:eastAsia="仿宋" w:hAnsi="仿宋"/>
          <w:color w:val="FF0000"/>
        </w:rPr>
      </w:pPr>
      <w:r w:rsidRPr="009D1FE0">
        <w:rPr>
          <w:rFonts w:ascii="仿宋" w:eastAsia="仿宋" w:hAnsi="仿宋" w:hint="eastAsia"/>
        </w:rPr>
        <w:t>中院</w:t>
      </w:r>
      <w:r w:rsidR="00F93A0C">
        <w:rPr>
          <w:rFonts w:ascii="仿宋" w:eastAsia="仿宋" w:hAnsi="仿宋" w:hint="eastAsia"/>
        </w:rPr>
        <w:t>上半年</w:t>
      </w:r>
      <w:r w:rsidR="00002331" w:rsidRPr="009D1FE0">
        <w:rPr>
          <w:rFonts w:ascii="仿宋" w:eastAsia="仿宋" w:hAnsi="仿宋" w:hint="eastAsia"/>
        </w:rPr>
        <w:t>未</w:t>
      </w:r>
      <w:r w:rsidRPr="009D1FE0">
        <w:rPr>
          <w:rFonts w:ascii="仿宋" w:eastAsia="仿宋" w:hAnsi="仿宋" w:hint="eastAsia"/>
        </w:rPr>
        <w:t>结</w:t>
      </w:r>
      <w:r w:rsidR="00002331" w:rsidRPr="009D1FE0">
        <w:rPr>
          <w:rFonts w:ascii="仿宋" w:eastAsia="仿宋" w:hAnsi="仿宋" w:hint="eastAsia"/>
        </w:rPr>
        <w:t>1</w:t>
      </w:r>
      <w:r w:rsidR="00F93A0C">
        <w:rPr>
          <w:rFonts w:ascii="仿宋" w:eastAsia="仿宋" w:hAnsi="仿宋" w:hint="eastAsia"/>
        </w:rPr>
        <w:t>1</w:t>
      </w:r>
      <w:r w:rsidRPr="009D1FE0">
        <w:rPr>
          <w:rFonts w:ascii="仿宋" w:eastAsia="仿宋" w:hAnsi="仿宋" w:hint="eastAsia"/>
        </w:rPr>
        <w:t>件，</w:t>
      </w:r>
      <w:r w:rsidR="006A5452">
        <w:rPr>
          <w:rFonts w:ascii="仿宋" w:eastAsia="仿宋" w:hAnsi="仿宋" w:hint="eastAsia"/>
        </w:rPr>
        <w:t>同比下降</w:t>
      </w:r>
      <w:r w:rsidR="00F93A0C">
        <w:rPr>
          <w:rFonts w:ascii="仿宋" w:eastAsia="仿宋" w:hAnsi="仿宋" w:hint="eastAsia"/>
        </w:rPr>
        <w:t>9</w:t>
      </w:r>
      <w:r w:rsidR="006A5452">
        <w:rPr>
          <w:rFonts w:ascii="仿宋" w:eastAsia="仿宋" w:hAnsi="仿宋" w:hint="eastAsia"/>
        </w:rPr>
        <w:t>件，</w:t>
      </w:r>
      <w:r w:rsidRPr="009D1FE0">
        <w:rPr>
          <w:rFonts w:ascii="仿宋" w:eastAsia="仿宋" w:hAnsi="仿宋" w:hint="eastAsia"/>
        </w:rPr>
        <w:t>同比</w:t>
      </w:r>
      <w:r w:rsidR="005B3701" w:rsidRPr="009D1FE0">
        <w:rPr>
          <w:rFonts w:ascii="仿宋" w:eastAsia="仿宋" w:hAnsi="仿宋" w:hint="eastAsia"/>
        </w:rPr>
        <w:t>下降</w:t>
      </w:r>
      <w:r w:rsidR="00F93A0C">
        <w:rPr>
          <w:rFonts w:ascii="仿宋" w:eastAsia="仿宋" w:hAnsi="仿宋" w:hint="eastAsia"/>
        </w:rPr>
        <w:t>45</w:t>
      </w:r>
      <w:r w:rsidRPr="009D1FE0">
        <w:rPr>
          <w:rFonts w:ascii="仿宋" w:eastAsia="仿宋" w:hAnsi="仿宋" w:hint="eastAsia"/>
        </w:rPr>
        <w:t>%，各基层院共</w:t>
      </w:r>
      <w:r w:rsidR="00002331" w:rsidRPr="009D1FE0">
        <w:rPr>
          <w:rFonts w:ascii="仿宋" w:eastAsia="仿宋" w:hAnsi="仿宋" w:hint="eastAsia"/>
        </w:rPr>
        <w:t>未</w:t>
      </w:r>
      <w:r w:rsidRPr="009D1FE0">
        <w:rPr>
          <w:rFonts w:ascii="仿宋" w:eastAsia="仿宋" w:hAnsi="仿宋" w:hint="eastAsia"/>
        </w:rPr>
        <w:t>结</w:t>
      </w:r>
      <w:r w:rsidR="00F93A0C">
        <w:rPr>
          <w:rFonts w:ascii="仿宋" w:eastAsia="仿宋" w:hAnsi="仿宋" w:hint="eastAsia"/>
        </w:rPr>
        <w:t>112</w:t>
      </w:r>
      <w:r w:rsidRPr="009D1FE0">
        <w:rPr>
          <w:rFonts w:ascii="仿宋" w:eastAsia="仿宋" w:hAnsi="仿宋" w:hint="eastAsia"/>
        </w:rPr>
        <w:t>件，</w:t>
      </w:r>
      <w:r w:rsidR="00305FB2">
        <w:rPr>
          <w:rFonts w:ascii="仿宋" w:eastAsia="仿宋" w:hAnsi="仿宋" w:hint="eastAsia"/>
        </w:rPr>
        <w:t>同比下降</w:t>
      </w:r>
      <w:r w:rsidR="00F93A0C">
        <w:rPr>
          <w:rFonts w:ascii="仿宋" w:eastAsia="仿宋" w:hAnsi="仿宋" w:hint="eastAsia"/>
        </w:rPr>
        <w:t>75</w:t>
      </w:r>
      <w:r w:rsidR="00305FB2">
        <w:rPr>
          <w:rFonts w:ascii="仿宋" w:eastAsia="仿宋" w:hAnsi="仿宋" w:hint="eastAsia"/>
        </w:rPr>
        <w:t>件，</w:t>
      </w:r>
      <w:r w:rsidRPr="009D1FE0">
        <w:rPr>
          <w:rFonts w:ascii="仿宋" w:eastAsia="仿宋" w:hAnsi="仿宋" w:hint="eastAsia"/>
        </w:rPr>
        <w:t>同比</w:t>
      </w:r>
      <w:r w:rsidR="0092115D" w:rsidRPr="009D1FE0">
        <w:rPr>
          <w:rFonts w:ascii="仿宋" w:eastAsia="仿宋" w:hAnsi="仿宋" w:hint="eastAsia"/>
        </w:rPr>
        <w:t>下降</w:t>
      </w:r>
      <w:r w:rsidR="00F93A0C">
        <w:rPr>
          <w:rFonts w:ascii="仿宋" w:eastAsia="仿宋" w:hAnsi="仿宋" w:hint="eastAsia"/>
        </w:rPr>
        <w:t>40.11</w:t>
      </w:r>
      <w:r w:rsidRPr="009D1FE0">
        <w:rPr>
          <w:rFonts w:ascii="仿宋" w:eastAsia="仿宋" w:hAnsi="仿宋" w:hint="eastAsia"/>
        </w:rPr>
        <w:t>%。</w:t>
      </w:r>
    </w:p>
    <w:p w:rsidR="00184C06" w:rsidRPr="00F67192" w:rsidRDefault="00184C06" w:rsidP="00EE256E">
      <w:pPr>
        <w:spacing w:line="520" w:lineRule="exact"/>
        <w:ind w:firstLineChars="200" w:firstLine="640"/>
        <w:rPr>
          <w:rFonts w:ascii="仿宋" w:eastAsia="仿宋" w:hAnsi="仿宋"/>
        </w:rPr>
      </w:pPr>
      <w:r w:rsidRPr="00F67192">
        <w:rPr>
          <w:rFonts w:ascii="仿宋" w:eastAsia="仿宋" w:hAnsi="仿宋" w:hint="eastAsia"/>
        </w:rPr>
        <w:t>3、各基层院</w:t>
      </w:r>
      <w:r w:rsidR="0092115D" w:rsidRPr="00F67192">
        <w:rPr>
          <w:rFonts w:ascii="仿宋" w:eastAsia="仿宋" w:hAnsi="仿宋" w:hint="eastAsia"/>
        </w:rPr>
        <w:t>未</w:t>
      </w:r>
      <w:r w:rsidRPr="00F67192">
        <w:rPr>
          <w:rFonts w:ascii="仿宋" w:eastAsia="仿宋" w:hAnsi="仿宋" w:hint="eastAsia"/>
        </w:rPr>
        <w:t>结案件情况</w:t>
      </w:r>
    </w:p>
    <w:p w:rsidR="00415123" w:rsidRPr="009D1FE0" w:rsidRDefault="00D67FF6" w:rsidP="009F6184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上半年</w:t>
      </w:r>
      <w:r w:rsidR="00184C06" w:rsidRPr="009D1FE0">
        <w:rPr>
          <w:rFonts w:ascii="仿宋" w:eastAsia="仿宋" w:hAnsi="仿宋" w:hint="eastAsia"/>
        </w:rPr>
        <w:t>各基层院中，</w:t>
      </w:r>
      <w:r w:rsidR="002469A8" w:rsidRPr="009D1FE0">
        <w:rPr>
          <w:rFonts w:ascii="仿宋" w:eastAsia="仿宋" w:hAnsi="仿宋" w:hint="eastAsia"/>
        </w:rPr>
        <w:t>红石院未结</w:t>
      </w:r>
      <w:r w:rsidR="002469A8">
        <w:rPr>
          <w:rFonts w:ascii="仿宋" w:eastAsia="仿宋" w:hAnsi="仿宋" w:hint="eastAsia"/>
        </w:rPr>
        <w:t>35</w:t>
      </w:r>
      <w:r w:rsidR="002469A8" w:rsidRPr="009D1FE0">
        <w:rPr>
          <w:rFonts w:ascii="仿宋" w:eastAsia="仿宋" w:hAnsi="仿宋" w:hint="eastAsia"/>
        </w:rPr>
        <w:t>件，</w:t>
      </w:r>
      <w:r w:rsidR="002469A8">
        <w:rPr>
          <w:rFonts w:ascii="仿宋" w:eastAsia="仿宋" w:hAnsi="仿宋" w:hint="eastAsia"/>
        </w:rPr>
        <w:t>与去年同期持平</w:t>
      </w:r>
      <w:r w:rsidR="002469A8" w:rsidRPr="009D1FE0">
        <w:rPr>
          <w:rFonts w:ascii="仿宋" w:eastAsia="仿宋" w:hAnsi="仿宋" w:hint="eastAsia"/>
        </w:rPr>
        <w:t>；抚松院未结</w:t>
      </w:r>
      <w:r w:rsidR="002469A8">
        <w:rPr>
          <w:rFonts w:ascii="仿宋" w:eastAsia="仿宋" w:hAnsi="仿宋" w:hint="eastAsia"/>
        </w:rPr>
        <w:t>32</w:t>
      </w:r>
      <w:r w:rsidR="002469A8" w:rsidRPr="009D1FE0">
        <w:rPr>
          <w:rFonts w:ascii="仿宋" w:eastAsia="仿宋" w:hAnsi="仿宋" w:hint="eastAsia"/>
        </w:rPr>
        <w:t>件，同比下降</w:t>
      </w:r>
      <w:r w:rsidR="002469A8">
        <w:rPr>
          <w:rFonts w:ascii="仿宋" w:eastAsia="仿宋" w:hAnsi="仿宋" w:hint="eastAsia"/>
        </w:rPr>
        <w:t>27件，</w:t>
      </w:r>
      <w:r w:rsidR="002469A8" w:rsidRPr="009D1FE0">
        <w:rPr>
          <w:rFonts w:ascii="仿宋" w:eastAsia="仿宋" w:hAnsi="仿宋" w:hint="eastAsia"/>
        </w:rPr>
        <w:t>同比下降</w:t>
      </w:r>
      <w:r w:rsidR="002469A8">
        <w:rPr>
          <w:rFonts w:ascii="仿宋" w:eastAsia="仿宋" w:hAnsi="仿宋" w:hint="eastAsia"/>
        </w:rPr>
        <w:t>45.76</w:t>
      </w:r>
      <w:r w:rsidR="002469A8" w:rsidRPr="009D1FE0">
        <w:rPr>
          <w:rFonts w:ascii="仿宋" w:eastAsia="仿宋" w:hAnsi="仿宋" w:hint="eastAsia"/>
        </w:rPr>
        <w:t>%</w:t>
      </w:r>
      <w:r w:rsidR="002469A8">
        <w:rPr>
          <w:rFonts w:ascii="仿宋" w:eastAsia="仿宋" w:hAnsi="仿宋" w:hint="eastAsia"/>
        </w:rPr>
        <w:t>；</w:t>
      </w:r>
      <w:r w:rsidR="00184C06" w:rsidRPr="009D1FE0">
        <w:rPr>
          <w:rFonts w:ascii="仿宋" w:eastAsia="仿宋" w:hAnsi="仿宋" w:hint="eastAsia"/>
        </w:rPr>
        <w:t>白石山院</w:t>
      </w:r>
      <w:r w:rsidR="00734560" w:rsidRPr="009D1FE0">
        <w:rPr>
          <w:rFonts w:ascii="仿宋" w:eastAsia="仿宋" w:hAnsi="仿宋" w:hint="eastAsia"/>
        </w:rPr>
        <w:t>未</w:t>
      </w:r>
      <w:r w:rsidR="00184C06" w:rsidRPr="009D1FE0">
        <w:rPr>
          <w:rFonts w:ascii="仿宋" w:eastAsia="仿宋" w:hAnsi="仿宋" w:hint="eastAsia"/>
        </w:rPr>
        <w:t>结</w:t>
      </w:r>
      <w:r>
        <w:rPr>
          <w:rFonts w:ascii="仿宋" w:eastAsia="仿宋" w:hAnsi="仿宋" w:hint="eastAsia"/>
        </w:rPr>
        <w:t>1</w:t>
      </w:r>
      <w:r w:rsidR="00203F4B">
        <w:rPr>
          <w:rFonts w:ascii="仿宋" w:eastAsia="仿宋" w:hAnsi="仿宋" w:hint="eastAsia"/>
        </w:rPr>
        <w:t>9</w:t>
      </w:r>
      <w:r w:rsidR="00184C06" w:rsidRPr="009D1FE0">
        <w:rPr>
          <w:rFonts w:ascii="仿宋" w:eastAsia="仿宋" w:hAnsi="仿宋" w:hint="eastAsia"/>
        </w:rPr>
        <w:t>件，</w:t>
      </w:r>
      <w:r w:rsidR="00DA3E77" w:rsidRPr="009D1FE0">
        <w:rPr>
          <w:rFonts w:ascii="仿宋" w:eastAsia="仿宋" w:hAnsi="仿宋" w:hint="eastAsia"/>
        </w:rPr>
        <w:t>同比</w:t>
      </w:r>
      <w:r>
        <w:rPr>
          <w:rFonts w:ascii="仿宋" w:eastAsia="仿宋" w:hAnsi="仿宋" w:hint="eastAsia"/>
        </w:rPr>
        <w:t>下降</w:t>
      </w:r>
      <w:r w:rsidR="00203F4B">
        <w:rPr>
          <w:rFonts w:ascii="仿宋" w:eastAsia="仿宋" w:hAnsi="仿宋" w:hint="eastAsia"/>
        </w:rPr>
        <w:t>15</w:t>
      </w:r>
      <w:r w:rsidR="00DA3E77">
        <w:rPr>
          <w:rFonts w:ascii="仿宋" w:eastAsia="仿宋" w:hAnsi="仿宋" w:hint="eastAsia"/>
        </w:rPr>
        <w:t>件，</w:t>
      </w:r>
      <w:r w:rsidR="00184C06" w:rsidRPr="009D1FE0">
        <w:rPr>
          <w:rFonts w:ascii="仿宋" w:eastAsia="仿宋" w:hAnsi="仿宋" w:hint="eastAsia"/>
        </w:rPr>
        <w:t>同比</w:t>
      </w:r>
      <w:r>
        <w:rPr>
          <w:rFonts w:ascii="仿宋" w:eastAsia="仿宋" w:hAnsi="仿宋" w:hint="eastAsia"/>
        </w:rPr>
        <w:t>下降</w:t>
      </w:r>
      <w:r w:rsidR="00203F4B">
        <w:rPr>
          <w:rFonts w:ascii="仿宋" w:eastAsia="仿宋" w:hAnsi="仿宋" w:hint="eastAsia"/>
        </w:rPr>
        <w:t>44.12</w:t>
      </w:r>
      <w:r w:rsidR="00184C06" w:rsidRPr="009D1FE0">
        <w:rPr>
          <w:rFonts w:ascii="仿宋" w:eastAsia="仿宋" w:hAnsi="仿宋" w:hint="eastAsia"/>
        </w:rPr>
        <w:t>%；江源院</w:t>
      </w:r>
      <w:r w:rsidR="00734560" w:rsidRPr="009D1FE0">
        <w:rPr>
          <w:rFonts w:ascii="仿宋" w:eastAsia="仿宋" w:hAnsi="仿宋" w:hint="eastAsia"/>
        </w:rPr>
        <w:t>未</w:t>
      </w:r>
      <w:r w:rsidR="00184C06" w:rsidRPr="009D1FE0">
        <w:rPr>
          <w:rFonts w:ascii="仿宋" w:eastAsia="仿宋" w:hAnsi="仿宋" w:hint="eastAsia"/>
        </w:rPr>
        <w:t>结</w:t>
      </w:r>
      <w:r w:rsidR="00152D0A">
        <w:rPr>
          <w:rFonts w:ascii="仿宋" w:eastAsia="仿宋" w:hAnsi="仿宋" w:hint="eastAsia"/>
        </w:rPr>
        <w:t>13</w:t>
      </w:r>
      <w:r w:rsidR="00184C06" w:rsidRPr="009D1FE0">
        <w:rPr>
          <w:rFonts w:ascii="仿宋" w:eastAsia="仿宋" w:hAnsi="仿宋" w:hint="eastAsia"/>
        </w:rPr>
        <w:t>件，</w:t>
      </w:r>
      <w:r w:rsidR="00DA3E77" w:rsidRPr="009D1FE0">
        <w:rPr>
          <w:rFonts w:ascii="仿宋" w:eastAsia="仿宋" w:hAnsi="仿宋" w:hint="eastAsia"/>
        </w:rPr>
        <w:t>同比下降</w:t>
      </w:r>
      <w:r w:rsidR="00152D0A">
        <w:rPr>
          <w:rFonts w:ascii="仿宋" w:eastAsia="仿宋" w:hAnsi="仿宋" w:hint="eastAsia"/>
        </w:rPr>
        <w:t>8</w:t>
      </w:r>
      <w:r w:rsidR="00DA3E77">
        <w:rPr>
          <w:rFonts w:ascii="仿宋" w:eastAsia="仿宋" w:hAnsi="仿宋" w:hint="eastAsia"/>
        </w:rPr>
        <w:t>件，</w:t>
      </w:r>
      <w:r w:rsidR="00184C06" w:rsidRPr="009D1FE0">
        <w:rPr>
          <w:rFonts w:ascii="仿宋" w:eastAsia="仿宋" w:hAnsi="仿宋" w:hint="eastAsia"/>
        </w:rPr>
        <w:t>同比</w:t>
      </w:r>
      <w:r w:rsidR="008623BB" w:rsidRPr="009D1FE0">
        <w:rPr>
          <w:rFonts w:ascii="仿宋" w:eastAsia="仿宋" w:hAnsi="仿宋" w:hint="eastAsia"/>
        </w:rPr>
        <w:t>下降</w:t>
      </w:r>
      <w:r w:rsidR="00152D0A">
        <w:rPr>
          <w:rFonts w:ascii="仿宋" w:eastAsia="仿宋" w:hAnsi="仿宋" w:hint="eastAsia"/>
        </w:rPr>
        <w:t>38.09</w:t>
      </w:r>
      <w:r w:rsidR="00184C06" w:rsidRPr="009D1FE0">
        <w:rPr>
          <w:rFonts w:ascii="仿宋" w:eastAsia="仿宋" w:hAnsi="仿宋" w:hint="eastAsia"/>
        </w:rPr>
        <w:t>%；临江院</w:t>
      </w:r>
      <w:r w:rsidR="00734560" w:rsidRPr="009D1FE0">
        <w:rPr>
          <w:rFonts w:ascii="仿宋" w:eastAsia="仿宋" w:hAnsi="仿宋" w:hint="eastAsia"/>
        </w:rPr>
        <w:t>未</w:t>
      </w:r>
      <w:r w:rsidR="00184C06" w:rsidRPr="009D1FE0">
        <w:rPr>
          <w:rFonts w:ascii="仿宋" w:eastAsia="仿宋" w:hAnsi="仿宋" w:hint="eastAsia"/>
        </w:rPr>
        <w:t>结</w:t>
      </w:r>
      <w:r w:rsidR="00F8244A">
        <w:rPr>
          <w:rFonts w:ascii="仿宋" w:eastAsia="仿宋" w:hAnsi="仿宋" w:hint="eastAsia"/>
        </w:rPr>
        <w:t>13</w:t>
      </w:r>
      <w:r w:rsidR="00184C06" w:rsidRPr="009D1FE0">
        <w:rPr>
          <w:rFonts w:ascii="仿宋" w:eastAsia="仿宋" w:hAnsi="仿宋" w:hint="eastAsia"/>
        </w:rPr>
        <w:t>件，</w:t>
      </w:r>
      <w:r w:rsidR="00DA3E77" w:rsidRPr="009D1FE0">
        <w:rPr>
          <w:rFonts w:ascii="仿宋" w:eastAsia="仿宋" w:hAnsi="仿宋" w:hint="eastAsia"/>
        </w:rPr>
        <w:t>同比下降</w:t>
      </w:r>
      <w:r w:rsidR="00F8244A">
        <w:rPr>
          <w:rFonts w:ascii="仿宋" w:eastAsia="仿宋" w:hAnsi="仿宋" w:hint="eastAsia"/>
        </w:rPr>
        <w:t>25</w:t>
      </w:r>
      <w:r w:rsidR="00DA3E77">
        <w:rPr>
          <w:rFonts w:ascii="仿宋" w:eastAsia="仿宋" w:hAnsi="仿宋" w:hint="eastAsia"/>
        </w:rPr>
        <w:t>件，</w:t>
      </w:r>
      <w:r w:rsidR="00184C06" w:rsidRPr="009D1FE0">
        <w:rPr>
          <w:rFonts w:ascii="仿宋" w:eastAsia="仿宋" w:hAnsi="仿宋" w:hint="eastAsia"/>
        </w:rPr>
        <w:t>同比</w:t>
      </w:r>
      <w:r w:rsidR="00735D0A" w:rsidRPr="009D1FE0">
        <w:rPr>
          <w:rFonts w:ascii="仿宋" w:eastAsia="仿宋" w:hAnsi="仿宋" w:hint="eastAsia"/>
        </w:rPr>
        <w:t>下降</w:t>
      </w:r>
      <w:r w:rsidR="00F8244A">
        <w:rPr>
          <w:rFonts w:ascii="仿宋" w:eastAsia="仿宋" w:hAnsi="仿宋" w:hint="eastAsia"/>
        </w:rPr>
        <w:t>65.79</w:t>
      </w:r>
      <w:r w:rsidR="00184C06" w:rsidRPr="009D1FE0">
        <w:rPr>
          <w:rFonts w:ascii="仿宋" w:eastAsia="仿宋" w:hAnsi="仿宋" w:hint="eastAsia"/>
        </w:rPr>
        <w:t>%。</w:t>
      </w:r>
    </w:p>
    <w:p w:rsidR="00184C06" w:rsidRPr="00462100" w:rsidRDefault="008A2DF1" w:rsidP="00EE256E">
      <w:pPr>
        <w:spacing w:line="520" w:lineRule="exact"/>
        <w:ind w:firstLine="645"/>
        <w:rPr>
          <w:rFonts w:ascii="仿宋" w:eastAsia="仿宋" w:hAnsi="仿宋"/>
          <w:color w:val="000000" w:themeColor="text1"/>
        </w:rPr>
      </w:pPr>
      <w:r w:rsidRPr="00462100">
        <w:rPr>
          <w:rFonts w:ascii="仿宋" w:eastAsia="仿宋" w:hAnsi="仿宋" w:hint="eastAsia"/>
          <w:color w:val="000000" w:themeColor="text1"/>
        </w:rPr>
        <w:t>二、两级法院审判工作其他方面基本情况</w:t>
      </w:r>
    </w:p>
    <w:p w:rsidR="008A2DF1" w:rsidRPr="009D1FE0" w:rsidRDefault="008A2DF1" w:rsidP="00EE256E">
      <w:pPr>
        <w:spacing w:line="520" w:lineRule="exact"/>
        <w:ind w:firstLine="645"/>
        <w:rPr>
          <w:rFonts w:ascii="仿宋" w:eastAsia="仿宋" w:hAnsi="仿宋"/>
        </w:rPr>
      </w:pPr>
      <w:r w:rsidRPr="009D1FE0">
        <w:rPr>
          <w:rFonts w:ascii="仿宋" w:eastAsia="仿宋" w:hAnsi="仿宋" w:hint="eastAsia"/>
        </w:rPr>
        <w:t>(一)法定审限结案</w:t>
      </w:r>
      <w:r w:rsidR="00763979" w:rsidRPr="009D1FE0">
        <w:rPr>
          <w:rFonts w:ascii="仿宋" w:eastAsia="仿宋" w:hAnsi="仿宋" w:hint="eastAsia"/>
        </w:rPr>
        <w:t>及长期未结诉讼案件情况</w:t>
      </w:r>
    </w:p>
    <w:p w:rsidR="00763979" w:rsidRDefault="00DB386E" w:rsidP="00DB386E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上半年</w:t>
      </w:r>
      <w:r w:rsidR="00763979" w:rsidRPr="009D1FE0">
        <w:rPr>
          <w:rFonts w:ascii="仿宋" w:eastAsia="仿宋" w:hAnsi="仿宋" w:hint="eastAsia"/>
        </w:rPr>
        <w:t>两级法院结案率</w:t>
      </w:r>
      <w:r w:rsidR="00DE77A1">
        <w:rPr>
          <w:rFonts w:ascii="仿宋" w:eastAsia="仿宋" w:hAnsi="仿宋" w:hint="eastAsia"/>
        </w:rPr>
        <w:t>76.77</w:t>
      </w:r>
      <w:r w:rsidR="00763979" w:rsidRPr="009D1FE0">
        <w:rPr>
          <w:rFonts w:ascii="仿宋" w:eastAsia="仿宋" w:hAnsi="仿宋" w:hint="eastAsia"/>
        </w:rPr>
        <w:t>%,</w:t>
      </w:r>
      <w:r w:rsidR="00996D06">
        <w:rPr>
          <w:rFonts w:ascii="仿宋" w:eastAsia="仿宋" w:hAnsi="仿宋" w:hint="eastAsia"/>
        </w:rPr>
        <w:t>临江</w:t>
      </w:r>
      <w:r w:rsidR="00763979" w:rsidRPr="009D1FE0">
        <w:rPr>
          <w:rFonts w:ascii="仿宋" w:eastAsia="仿宋" w:hAnsi="仿宋" w:hint="eastAsia"/>
        </w:rPr>
        <w:t>院以</w:t>
      </w:r>
      <w:r w:rsidR="00F96243">
        <w:rPr>
          <w:rFonts w:ascii="仿宋" w:eastAsia="仿宋" w:hAnsi="仿宋" w:hint="eastAsia"/>
        </w:rPr>
        <w:t>82.67</w:t>
      </w:r>
      <w:r w:rsidR="00763979" w:rsidRPr="009D1FE0">
        <w:rPr>
          <w:rFonts w:ascii="仿宋" w:eastAsia="仿宋" w:hAnsi="仿宋" w:hint="eastAsia"/>
        </w:rPr>
        <w:t>%</w:t>
      </w:r>
      <w:r w:rsidR="003425A7" w:rsidRPr="009D1FE0">
        <w:rPr>
          <w:rFonts w:ascii="仿宋" w:eastAsia="仿宋" w:hAnsi="仿宋" w:hint="eastAsia"/>
        </w:rPr>
        <w:t>的结案率</w:t>
      </w:r>
      <w:r w:rsidR="00763979" w:rsidRPr="009D1FE0">
        <w:rPr>
          <w:rFonts w:ascii="仿宋" w:eastAsia="仿宋" w:hAnsi="仿宋" w:hint="eastAsia"/>
        </w:rPr>
        <w:t>排在第一名</w:t>
      </w:r>
      <w:r w:rsidR="003425A7" w:rsidRPr="009D1FE0">
        <w:rPr>
          <w:rFonts w:ascii="仿宋" w:eastAsia="仿宋" w:hAnsi="仿宋" w:hint="eastAsia"/>
        </w:rPr>
        <w:t>，白石山院以</w:t>
      </w:r>
      <w:r w:rsidR="00953799">
        <w:rPr>
          <w:rFonts w:ascii="仿宋" w:eastAsia="仿宋" w:hAnsi="仿宋" w:hint="eastAsia"/>
          <w:color w:val="000000" w:themeColor="text1"/>
        </w:rPr>
        <w:t>72.06</w:t>
      </w:r>
      <w:r w:rsidR="00953799" w:rsidRPr="0096515C">
        <w:rPr>
          <w:rFonts w:ascii="仿宋" w:eastAsia="仿宋" w:hAnsi="仿宋" w:hint="eastAsia"/>
          <w:color w:val="000000" w:themeColor="text1"/>
        </w:rPr>
        <w:t>%</w:t>
      </w:r>
      <w:r w:rsidR="00F7415B" w:rsidRPr="009D1FE0">
        <w:rPr>
          <w:rFonts w:ascii="仿宋" w:eastAsia="仿宋" w:hAnsi="仿宋" w:hint="eastAsia"/>
        </w:rPr>
        <w:t>的</w:t>
      </w:r>
      <w:r w:rsidR="003425A7" w:rsidRPr="009D1FE0">
        <w:rPr>
          <w:rFonts w:ascii="仿宋" w:eastAsia="仿宋" w:hAnsi="仿宋" w:hint="eastAsia"/>
        </w:rPr>
        <w:t>结案率排在最后。</w:t>
      </w:r>
      <w:r w:rsidR="00C426D4">
        <w:rPr>
          <w:rFonts w:ascii="仿宋" w:eastAsia="仿宋" w:hAnsi="仿宋" w:hint="eastAsia"/>
        </w:rPr>
        <w:t>两级法院</w:t>
      </w:r>
      <w:r w:rsidR="001111A9">
        <w:rPr>
          <w:rFonts w:hint="eastAsia"/>
          <w:color w:val="000000"/>
        </w:rPr>
        <w:t>无超期未结案件，自立案之日起六个月未结案件共计13件，其中，中院1件，白石山5件，红石1件，抚松6件。</w:t>
      </w:r>
      <w:r w:rsidR="00E5716D">
        <w:rPr>
          <w:rFonts w:hint="eastAsia"/>
          <w:color w:val="000000"/>
        </w:rPr>
        <w:t>扣除审限案件80件，</w:t>
      </w:r>
      <w:r w:rsidR="001111A9">
        <w:rPr>
          <w:rFonts w:hint="eastAsia"/>
          <w:color w:val="000000"/>
        </w:rPr>
        <w:t>已结案件扣除审限案件59件，其中，中院5件，</w:t>
      </w:r>
      <w:r w:rsidR="001111A9">
        <w:rPr>
          <w:rFonts w:hint="eastAsia"/>
          <w:color w:val="000000"/>
        </w:rPr>
        <w:lastRenderedPageBreak/>
        <w:t>白石山19件，红石10件，临江6件，抚松17件，江源2件；</w:t>
      </w:r>
      <w:r w:rsidR="00E5716D">
        <w:rPr>
          <w:rFonts w:hint="eastAsia"/>
          <w:color w:val="000000"/>
        </w:rPr>
        <w:t>未结案件扣除审限案件31件，其中，中院3件，白石山12件，红石3件，抚松13件。延长审限案件12件，已结</w:t>
      </w:r>
      <w:r w:rsidR="001111A9">
        <w:rPr>
          <w:rFonts w:hint="eastAsia"/>
          <w:color w:val="000000"/>
        </w:rPr>
        <w:t>延长审限案件6件，中院2件，白石山1件，红石1件，临江1件，抚松1件</w:t>
      </w:r>
      <w:r w:rsidR="00E5716D">
        <w:rPr>
          <w:rFonts w:hint="eastAsia"/>
          <w:color w:val="000000"/>
        </w:rPr>
        <w:t>；</w:t>
      </w:r>
      <w:r w:rsidR="001111A9">
        <w:rPr>
          <w:rFonts w:hint="eastAsia"/>
          <w:color w:val="000000"/>
        </w:rPr>
        <w:t>未结延长审限案件6件，其中，中院2件，白石山3件，江源1件。</w:t>
      </w:r>
    </w:p>
    <w:p w:rsidR="001111A9" w:rsidRDefault="001111A9" w:rsidP="001111A9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扣除审限原因</w:t>
      </w:r>
      <w:r w:rsidR="00654202">
        <w:rPr>
          <w:rFonts w:ascii="仿宋" w:eastAsia="仿宋" w:hAnsi="仿宋" w:hint="eastAsia"/>
        </w:rPr>
        <w:t>排在前三位的是</w:t>
      </w:r>
      <w:r>
        <w:rPr>
          <w:rFonts w:ascii="仿宋" w:eastAsia="仿宋" w:hAnsi="仿宋" w:hint="eastAsia"/>
        </w:rPr>
        <w:t>鉴定、</w:t>
      </w:r>
      <w:r w:rsidR="00654202">
        <w:rPr>
          <w:rFonts w:ascii="仿宋" w:eastAsia="仿宋" w:hAnsi="仿宋" w:hint="eastAsia"/>
        </w:rPr>
        <w:t>申请庭外和解、</w:t>
      </w:r>
      <w:r>
        <w:rPr>
          <w:rFonts w:ascii="仿宋" w:eastAsia="仿宋" w:hAnsi="仿宋" w:hint="eastAsia"/>
        </w:rPr>
        <w:t>公告。</w:t>
      </w:r>
    </w:p>
    <w:p w:rsidR="00765BDA" w:rsidRDefault="00765BDA" w:rsidP="00765BDA">
      <w:pPr>
        <w:spacing w:line="520" w:lineRule="exact"/>
        <w:ind w:firstLineChars="200" w:firstLine="640"/>
        <w:rPr>
          <w:color w:val="000000"/>
        </w:rPr>
      </w:pPr>
      <w:r>
        <w:rPr>
          <w:rFonts w:hint="eastAsia"/>
          <w:color w:val="000000"/>
        </w:rPr>
        <w:t>（二）案件平均审理天数</w:t>
      </w:r>
    </w:p>
    <w:p w:rsidR="00765BDA" w:rsidRPr="00765BDA" w:rsidRDefault="00765BDA" w:rsidP="00765BDA">
      <w:pPr>
        <w:spacing w:line="520" w:lineRule="exact"/>
        <w:ind w:firstLineChars="200" w:firstLine="640"/>
        <w:rPr>
          <w:color w:val="000000"/>
        </w:rPr>
      </w:pPr>
      <w:r>
        <w:rPr>
          <w:rFonts w:hint="eastAsia"/>
          <w:color w:val="000000"/>
        </w:rPr>
        <w:t>上半年两级法院案件平均审理天数41天（包含扣除天数平均76.5天），其中，刑事一审审理天数27.7天（包含扣除天数平均41.9天），刑事二审审理天数46.5天（包含扣除天数平均62天）；民事一审审理天数42.5天（包含扣除天数平均87天），刑事二审审理天数67.5天（包含扣除天数平均73.8天）；行政一审审理天数22天。</w:t>
      </w:r>
    </w:p>
    <w:p w:rsidR="00155624" w:rsidRPr="009D1FE0" w:rsidRDefault="00155624" w:rsidP="00EE256E">
      <w:pPr>
        <w:spacing w:line="520" w:lineRule="exact"/>
        <w:ind w:firstLineChars="150" w:firstLine="480"/>
        <w:rPr>
          <w:rFonts w:ascii="仿宋" w:eastAsia="仿宋" w:hAnsi="仿宋"/>
        </w:rPr>
      </w:pPr>
      <w:r w:rsidRPr="009D1FE0">
        <w:rPr>
          <w:rFonts w:ascii="仿宋" w:eastAsia="仿宋" w:hAnsi="仿宋" w:hint="eastAsia"/>
        </w:rPr>
        <w:t>（</w:t>
      </w:r>
      <w:r w:rsidR="00765BDA">
        <w:rPr>
          <w:rFonts w:ascii="仿宋" w:eastAsia="仿宋" w:hAnsi="仿宋" w:hint="eastAsia"/>
        </w:rPr>
        <w:t>三</w:t>
      </w:r>
      <w:r w:rsidRPr="009D1FE0">
        <w:rPr>
          <w:rFonts w:ascii="仿宋" w:eastAsia="仿宋" w:hAnsi="仿宋" w:hint="eastAsia"/>
        </w:rPr>
        <w:t>）案件发改情况</w:t>
      </w:r>
    </w:p>
    <w:p w:rsidR="001E5508" w:rsidRDefault="001E5508" w:rsidP="001E5508">
      <w:pPr>
        <w:snapToGrid w:val="0"/>
        <w:spacing w:line="360" w:lineRule="auto"/>
        <w:ind w:firstLineChars="221" w:firstLine="707"/>
        <w:jc w:val="left"/>
        <w:rPr>
          <w:rFonts w:ascii="仿宋" w:eastAsia="仿宋" w:hAnsi="仿宋"/>
        </w:rPr>
      </w:pPr>
      <w:r w:rsidRPr="00E02F92">
        <w:rPr>
          <w:rFonts w:ascii="仿宋" w:eastAsia="仿宋" w:hAnsi="仿宋" w:hint="eastAsia"/>
        </w:rPr>
        <w:t>上半年</w:t>
      </w:r>
      <w:r w:rsidRPr="009D1FE0">
        <w:rPr>
          <w:rFonts w:ascii="仿宋" w:eastAsia="仿宋" w:hAnsi="仿宋" w:hint="eastAsia"/>
        </w:rPr>
        <w:t>中院已结案件</w:t>
      </w:r>
      <w:r>
        <w:rPr>
          <w:rFonts w:ascii="仿宋" w:eastAsia="仿宋" w:hAnsi="仿宋" w:hint="eastAsia"/>
        </w:rPr>
        <w:t>28</w:t>
      </w:r>
      <w:r w:rsidRPr="009D1FE0">
        <w:rPr>
          <w:rFonts w:ascii="仿宋" w:eastAsia="仿宋" w:hAnsi="仿宋" w:hint="eastAsia"/>
        </w:rPr>
        <w:t>件，其中改判案件</w:t>
      </w:r>
      <w:r>
        <w:rPr>
          <w:rFonts w:ascii="仿宋" w:eastAsia="仿宋" w:hAnsi="仿宋" w:hint="eastAsia"/>
        </w:rPr>
        <w:t>4</w:t>
      </w:r>
      <w:r w:rsidRPr="009D1FE0">
        <w:rPr>
          <w:rFonts w:ascii="仿宋" w:eastAsia="仿宋" w:hAnsi="仿宋" w:hint="eastAsia"/>
        </w:rPr>
        <w:t>件，</w:t>
      </w:r>
      <w:r w:rsidR="00FA60B2">
        <w:rPr>
          <w:rFonts w:ascii="仿宋" w:eastAsia="仿宋" w:hAnsi="仿宋" w:hint="eastAsia"/>
        </w:rPr>
        <w:t>与去年持平，</w:t>
      </w:r>
      <w:r w:rsidRPr="009D1FE0">
        <w:rPr>
          <w:rFonts w:ascii="仿宋" w:eastAsia="仿宋" w:hAnsi="仿宋" w:hint="eastAsia"/>
        </w:rPr>
        <w:t>分别为</w:t>
      </w:r>
      <w:r>
        <w:rPr>
          <w:rFonts w:ascii="仿宋" w:eastAsia="仿宋" w:hAnsi="仿宋" w:hint="eastAsia"/>
        </w:rPr>
        <w:t>抚松2件，1件</w:t>
      </w:r>
      <w:r w:rsidRPr="00E02F92">
        <w:rPr>
          <w:rFonts w:ascii="仿宋" w:eastAsia="仿宋" w:hAnsi="仿宋" w:hint="eastAsia"/>
        </w:rPr>
        <w:t>刑事</w:t>
      </w:r>
      <w:r>
        <w:rPr>
          <w:rFonts w:ascii="仿宋" w:eastAsia="仿宋" w:hAnsi="仿宋" w:hint="eastAsia"/>
        </w:rPr>
        <w:t>、1件民事；红石1件，民事案件；临江1件，民事案件</w:t>
      </w:r>
      <w:r w:rsidRPr="00E02F92">
        <w:rPr>
          <w:rFonts w:ascii="仿宋" w:eastAsia="仿宋" w:hAnsi="仿宋" w:hint="eastAsia"/>
        </w:rPr>
        <w:t>；</w:t>
      </w:r>
      <w:r>
        <w:rPr>
          <w:rFonts w:ascii="仿宋" w:eastAsia="仿宋" w:hAnsi="仿宋" w:hint="eastAsia"/>
        </w:rPr>
        <w:t>改判率为14.29%</w:t>
      </w:r>
      <w:r w:rsidR="0087376E">
        <w:rPr>
          <w:rFonts w:ascii="仿宋" w:eastAsia="仿宋" w:hAnsi="仿宋" w:hint="eastAsia"/>
        </w:rPr>
        <w:t>，同比上升3.48个百分比</w:t>
      </w:r>
      <w:r>
        <w:rPr>
          <w:rFonts w:ascii="仿宋" w:eastAsia="仿宋" w:hAnsi="仿宋" w:hint="eastAsia"/>
        </w:rPr>
        <w:t>。</w:t>
      </w:r>
      <w:r w:rsidRPr="00E02F92">
        <w:rPr>
          <w:rFonts w:ascii="仿宋" w:eastAsia="仿宋" w:hAnsi="仿宋" w:hint="eastAsia"/>
        </w:rPr>
        <w:t>无被发回重审案件</w:t>
      </w:r>
      <w:r w:rsidR="00FA60B2">
        <w:rPr>
          <w:rFonts w:ascii="仿宋" w:eastAsia="仿宋" w:hAnsi="仿宋" w:hint="eastAsia"/>
        </w:rPr>
        <w:t>，同比下降5件</w:t>
      </w:r>
      <w:r w:rsidRPr="00E02F92">
        <w:rPr>
          <w:rFonts w:ascii="仿宋" w:eastAsia="仿宋" w:hAnsi="仿宋" w:hint="eastAsia"/>
        </w:rPr>
        <w:t>。</w:t>
      </w:r>
    </w:p>
    <w:p w:rsidR="00E31DBB" w:rsidRPr="009D1FE0" w:rsidRDefault="00CC3510" w:rsidP="009D1FE0">
      <w:pPr>
        <w:spacing w:line="520" w:lineRule="exact"/>
        <w:ind w:firstLineChars="150" w:firstLine="480"/>
        <w:rPr>
          <w:rFonts w:ascii="仿宋" w:eastAsia="仿宋" w:hAnsi="仿宋"/>
        </w:rPr>
      </w:pPr>
      <w:r w:rsidRPr="009D1FE0">
        <w:rPr>
          <w:rFonts w:ascii="仿宋" w:eastAsia="仿宋" w:hAnsi="仿宋" w:hint="eastAsia"/>
        </w:rPr>
        <w:t>（</w:t>
      </w:r>
      <w:r w:rsidR="00765BDA">
        <w:rPr>
          <w:rFonts w:ascii="仿宋" w:eastAsia="仿宋" w:hAnsi="仿宋" w:hint="eastAsia"/>
        </w:rPr>
        <w:t>四</w:t>
      </w:r>
      <w:r w:rsidRPr="009D1FE0">
        <w:rPr>
          <w:rFonts w:ascii="仿宋" w:eastAsia="仿宋" w:hAnsi="仿宋" w:hint="eastAsia"/>
        </w:rPr>
        <w:t>）小额诉讼及简易程序适用情况</w:t>
      </w:r>
    </w:p>
    <w:p w:rsidR="00FA60B2" w:rsidRPr="00570DC3" w:rsidRDefault="00FA60B2" w:rsidP="00FA60B2">
      <w:pPr>
        <w:spacing w:line="520" w:lineRule="exact"/>
        <w:ind w:firstLineChars="200" w:firstLine="640"/>
        <w:rPr>
          <w:color w:val="000000"/>
        </w:rPr>
      </w:pPr>
      <w:r>
        <w:rPr>
          <w:rFonts w:hint="eastAsia"/>
          <w:color w:val="000000"/>
        </w:rPr>
        <w:t>上半年</w:t>
      </w:r>
      <w:r w:rsidRPr="00570DC3">
        <w:rPr>
          <w:rFonts w:hint="eastAsia"/>
          <w:color w:val="000000"/>
        </w:rPr>
        <w:t>各基层院符合适用小额诉讼程序33件，实际适用33件，小额诉讼适用率100%。</w:t>
      </w:r>
    </w:p>
    <w:p w:rsidR="00FA60B2" w:rsidRDefault="00FA60B2" w:rsidP="00FA60B2">
      <w:pPr>
        <w:spacing w:line="520" w:lineRule="exact"/>
        <w:ind w:firstLineChars="200" w:firstLine="640"/>
        <w:rPr>
          <w:color w:val="000000"/>
        </w:rPr>
      </w:pPr>
      <w:r w:rsidRPr="00570DC3">
        <w:rPr>
          <w:rFonts w:hint="eastAsia"/>
          <w:color w:val="000000"/>
        </w:rPr>
        <w:t>各基层院一审已结案件中，</w:t>
      </w:r>
      <w:r w:rsidR="002D2BAA">
        <w:rPr>
          <w:rFonts w:hint="eastAsia"/>
          <w:color w:val="000000"/>
        </w:rPr>
        <w:t>民事</w:t>
      </w:r>
      <w:r w:rsidRPr="00570DC3">
        <w:rPr>
          <w:rFonts w:hint="eastAsia"/>
          <w:color w:val="000000"/>
        </w:rPr>
        <w:t>适用简易程序案件共计181件，适用率为88%，同比下降10.77个百分点。</w:t>
      </w:r>
    </w:p>
    <w:p w:rsidR="00765BDA" w:rsidRDefault="00765BDA" w:rsidP="00FA60B2">
      <w:pPr>
        <w:spacing w:line="520" w:lineRule="exact"/>
        <w:ind w:firstLineChars="200" w:firstLine="640"/>
        <w:rPr>
          <w:color w:val="000000"/>
        </w:rPr>
      </w:pPr>
    </w:p>
    <w:p w:rsidR="0021596A" w:rsidRPr="0065042B" w:rsidRDefault="0021596A" w:rsidP="0021596A">
      <w:pPr>
        <w:spacing w:line="520" w:lineRule="exact"/>
        <w:ind w:firstLineChars="150" w:firstLine="480"/>
        <w:rPr>
          <w:rFonts w:ascii="仿宋" w:eastAsia="仿宋" w:hAnsi="仿宋"/>
        </w:rPr>
      </w:pPr>
      <w:r w:rsidRPr="0065042B">
        <w:rPr>
          <w:rFonts w:ascii="仿宋" w:eastAsia="仿宋" w:hAnsi="仿宋" w:hint="eastAsia"/>
        </w:rPr>
        <w:lastRenderedPageBreak/>
        <w:t>（</w:t>
      </w:r>
      <w:r w:rsidR="00765BDA">
        <w:rPr>
          <w:rFonts w:ascii="仿宋" w:eastAsia="仿宋" w:hAnsi="仿宋" w:hint="eastAsia"/>
        </w:rPr>
        <w:t>五</w:t>
      </w:r>
      <w:r w:rsidRPr="0065042B">
        <w:rPr>
          <w:rFonts w:ascii="仿宋" w:eastAsia="仿宋" w:hAnsi="仿宋" w:hint="eastAsia"/>
        </w:rPr>
        <w:t>）裁判文书上网情况</w:t>
      </w:r>
    </w:p>
    <w:p w:rsidR="0021596A" w:rsidRPr="0065042B" w:rsidRDefault="000B1FBA" w:rsidP="0021596A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上半年</w:t>
      </w:r>
      <w:r w:rsidR="0021596A" w:rsidRPr="0065042B">
        <w:rPr>
          <w:rFonts w:ascii="仿宋" w:eastAsia="仿宋" w:hAnsi="仿宋" w:hint="eastAsia"/>
        </w:rPr>
        <w:t>两级法院在中国裁判文书网上传裁判文书</w:t>
      </w:r>
      <w:r>
        <w:rPr>
          <w:rFonts w:ascii="仿宋" w:eastAsia="仿宋" w:hAnsi="仿宋" w:hint="eastAsia"/>
        </w:rPr>
        <w:t>250</w:t>
      </w:r>
      <w:r w:rsidR="0021596A" w:rsidRPr="0065042B">
        <w:rPr>
          <w:rFonts w:ascii="仿宋" w:eastAsia="仿宋" w:hAnsi="仿宋"/>
        </w:rPr>
        <w:t>篇。其中，中院上传</w:t>
      </w:r>
      <w:r>
        <w:rPr>
          <w:rFonts w:ascii="仿宋" w:eastAsia="仿宋" w:hAnsi="仿宋" w:hint="eastAsia"/>
        </w:rPr>
        <w:t>25</w:t>
      </w:r>
      <w:r w:rsidR="0021596A" w:rsidRPr="0065042B">
        <w:rPr>
          <w:rFonts w:ascii="仿宋" w:eastAsia="仿宋" w:hAnsi="仿宋"/>
        </w:rPr>
        <w:t>篇，占比</w:t>
      </w:r>
      <w:r>
        <w:rPr>
          <w:rFonts w:ascii="仿宋" w:eastAsia="仿宋" w:hAnsi="仿宋" w:hint="eastAsia"/>
        </w:rPr>
        <w:t>10</w:t>
      </w:r>
      <w:r w:rsidR="0021596A" w:rsidRPr="0065042B">
        <w:rPr>
          <w:rFonts w:ascii="仿宋" w:eastAsia="仿宋" w:hAnsi="仿宋"/>
        </w:rPr>
        <w:t>%，各基层院上传</w:t>
      </w:r>
      <w:r>
        <w:rPr>
          <w:rFonts w:ascii="仿宋" w:eastAsia="仿宋" w:hAnsi="仿宋" w:hint="eastAsia"/>
        </w:rPr>
        <w:t>225</w:t>
      </w:r>
      <w:r w:rsidR="0021596A" w:rsidRPr="0065042B">
        <w:rPr>
          <w:rFonts w:ascii="仿宋" w:eastAsia="仿宋" w:hAnsi="仿宋"/>
        </w:rPr>
        <w:t>篇，占比</w:t>
      </w:r>
      <w:r>
        <w:rPr>
          <w:rFonts w:ascii="仿宋" w:eastAsia="仿宋" w:hAnsi="仿宋" w:hint="eastAsia"/>
        </w:rPr>
        <w:t>90</w:t>
      </w:r>
      <w:r w:rsidR="0021596A" w:rsidRPr="0065042B">
        <w:rPr>
          <w:rFonts w:ascii="仿宋" w:eastAsia="仿宋" w:hAnsi="仿宋"/>
        </w:rPr>
        <w:t>%。</w:t>
      </w:r>
      <w:r w:rsidR="00D43029">
        <w:rPr>
          <w:rFonts w:ascii="仿宋" w:eastAsia="仿宋" w:hAnsi="仿宋" w:hint="eastAsia"/>
        </w:rPr>
        <w:t>不上网文书公示信息124件，其中，</w:t>
      </w:r>
      <w:r w:rsidR="00D43029" w:rsidRPr="0065042B">
        <w:rPr>
          <w:rFonts w:ascii="仿宋" w:eastAsia="仿宋" w:hAnsi="仿宋"/>
        </w:rPr>
        <w:t>中院</w:t>
      </w:r>
      <w:r w:rsidR="00D43029">
        <w:rPr>
          <w:rFonts w:ascii="仿宋" w:eastAsia="仿宋" w:hAnsi="仿宋" w:hint="eastAsia"/>
        </w:rPr>
        <w:t>公示信息2件，占比1.6%，基层院公示122件，占比98.39%。</w:t>
      </w:r>
    </w:p>
    <w:p w:rsidR="00CE6972" w:rsidRPr="000D76F7" w:rsidRDefault="00CE6972" w:rsidP="00EE256E">
      <w:pPr>
        <w:spacing w:line="520" w:lineRule="exact"/>
        <w:ind w:firstLineChars="150" w:firstLine="480"/>
        <w:rPr>
          <w:rFonts w:ascii="仿宋" w:eastAsia="仿宋" w:hAnsi="仿宋"/>
          <w:color w:val="000000" w:themeColor="text1"/>
        </w:rPr>
      </w:pPr>
      <w:r w:rsidRPr="000D76F7">
        <w:rPr>
          <w:rFonts w:ascii="仿宋" w:eastAsia="仿宋" w:hAnsi="仿宋" w:hint="eastAsia"/>
          <w:color w:val="000000" w:themeColor="text1"/>
        </w:rPr>
        <w:t>（</w:t>
      </w:r>
      <w:r w:rsidR="00765BDA">
        <w:rPr>
          <w:rFonts w:ascii="仿宋" w:eastAsia="仿宋" w:hAnsi="仿宋" w:hint="eastAsia"/>
          <w:color w:val="000000" w:themeColor="text1"/>
        </w:rPr>
        <w:t>六</w:t>
      </w:r>
      <w:r w:rsidRPr="000D76F7">
        <w:rPr>
          <w:rFonts w:ascii="仿宋" w:eastAsia="仿宋" w:hAnsi="仿宋" w:hint="eastAsia"/>
          <w:color w:val="000000" w:themeColor="text1"/>
        </w:rPr>
        <w:t>）法官办案情况</w:t>
      </w:r>
    </w:p>
    <w:p w:rsidR="003C142F" w:rsidRDefault="00765BDA" w:rsidP="00765BDA">
      <w:pPr>
        <w:spacing w:line="520" w:lineRule="exact"/>
        <w:ind w:firstLine="645"/>
        <w:rPr>
          <w:rFonts w:ascii="仿宋" w:eastAsia="仿宋" w:hAnsi="仿宋"/>
        </w:rPr>
      </w:pPr>
      <w:r w:rsidRPr="00765BDA">
        <w:rPr>
          <w:rFonts w:ascii="仿宋" w:eastAsia="仿宋" w:hAnsi="仿宋" w:hint="eastAsia"/>
        </w:rPr>
        <w:t>上半年两级法院现有员额法官</w:t>
      </w:r>
      <w:r w:rsidRPr="00765BDA">
        <w:rPr>
          <w:rFonts w:ascii="仿宋" w:eastAsia="仿宋" w:hAnsi="仿宋"/>
        </w:rPr>
        <w:t>66人，</w:t>
      </w:r>
      <w:r w:rsidRPr="00765BDA">
        <w:rPr>
          <w:rFonts w:ascii="仿宋" w:eastAsia="仿宋" w:hAnsi="仿宋" w:hint="eastAsia"/>
        </w:rPr>
        <w:t>人均受案</w:t>
      </w:r>
      <w:r w:rsidRPr="00765BDA">
        <w:rPr>
          <w:rFonts w:ascii="仿宋" w:eastAsia="仿宋" w:hAnsi="仿宋"/>
        </w:rPr>
        <w:t>5.3件，</w:t>
      </w:r>
      <w:r w:rsidR="003C142F">
        <w:rPr>
          <w:rFonts w:ascii="仿宋" w:eastAsia="仿宋" w:hAnsi="仿宋" w:hint="eastAsia"/>
        </w:rPr>
        <w:t>其中，</w:t>
      </w:r>
      <w:r w:rsidR="003C142F" w:rsidRPr="00765BDA">
        <w:rPr>
          <w:rFonts w:ascii="仿宋" w:eastAsia="仿宋" w:hAnsi="仿宋"/>
        </w:rPr>
        <w:t>院领导人均受案3.8件</w:t>
      </w:r>
      <w:r w:rsidR="003C142F">
        <w:rPr>
          <w:rFonts w:ascii="仿宋" w:eastAsia="仿宋" w:hAnsi="仿宋" w:hint="eastAsia"/>
        </w:rPr>
        <w:t>；</w:t>
      </w:r>
      <w:r w:rsidRPr="00765BDA">
        <w:rPr>
          <w:rFonts w:ascii="仿宋" w:eastAsia="仿宋" w:hAnsi="仿宋"/>
        </w:rPr>
        <w:t>人均结案4.9件，</w:t>
      </w:r>
      <w:r w:rsidR="003C142F">
        <w:rPr>
          <w:rFonts w:ascii="仿宋" w:eastAsia="仿宋" w:hAnsi="仿宋" w:hint="eastAsia"/>
        </w:rPr>
        <w:t>其中，院领导</w:t>
      </w:r>
      <w:r w:rsidR="003C142F" w:rsidRPr="00765BDA">
        <w:rPr>
          <w:rFonts w:ascii="仿宋" w:eastAsia="仿宋" w:hAnsi="仿宋"/>
        </w:rPr>
        <w:t>人均结案3.6件</w:t>
      </w:r>
      <w:r w:rsidR="003C142F">
        <w:rPr>
          <w:rFonts w:ascii="仿宋" w:eastAsia="仿宋" w:hAnsi="仿宋" w:hint="eastAsia"/>
        </w:rPr>
        <w:t>，</w:t>
      </w:r>
      <w:r w:rsidR="003C142F" w:rsidRPr="00765BDA">
        <w:rPr>
          <w:rFonts w:ascii="仿宋" w:eastAsia="仿宋" w:hAnsi="仿宋"/>
        </w:rPr>
        <w:t>占员额法官结案总数的26.7%。</w:t>
      </w:r>
      <w:r w:rsidRPr="00765BDA">
        <w:rPr>
          <w:rFonts w:ascii="仿宋" w:eastAsia="仿宋" w:hAnsi="仿宋"/>
        </w:rPr>
        <w:t>人均结案数排在前3</w:t>
      </w:r>
      <w:r>
        <w:rPr>
          <w:rFonts w:ascii="仿宋" w:eastAsia="仿宋" w:hAnsi="仿宋"/>
        </w:rPr>
        <w:t>位的院是</w:t>
      </w:r>
      <w:r w:rsidRPr="00765BDA">
        <w:rPr>
          <w:rFonts w:ascii="仿宋" w:eastAsia="仿宋" w:hAnsi="仿宋"/>
        </w:rPr>
        <w:t>白石山院7.7件</w:t>
      </w:r>
      <w:r>
        <w:rPr>
          <w:rFonts w:ascii="仿宋" w:eastAsia="仿宋" w:hAnsi="仿宋" w:hint="eastAsia"/>
        </w:rPr>
        <w:t>，</w:t>
      </w:r>
      <w:r w:rsidRPr="00765BDA">
        <w:rPr>
          <w:rFonts w:ascii="仿宋" w:eastAsia="仿宋" w:hAnsi="仿宋"/>
        </w:rPr>
        <w:t>红石院7.6件</w:t>
      </w:r>
      <w:r>
        <w:rPr>
          <w:rFonts w:ascii="仿宋" w:eastAsia="仿宋" w:hAnsi="仿宋" w:hint="eastAsia"/>
        </w:rPr>
        <w:t>，</w:t>
      </w:r>
      <w:r w:rsidRPr="00765BDA">
        <w:rPr>
          <w:rFonts w:ascii="仿宋" w:eastAsia="仿宋" w:hAnsi="仿宋"/>
        </w:rPr>
        <w:t>临江院5.4</w:t>
      </w:r>
      <w:r w:rsidR="00C47CE4">
        <w:rPr>
          <w:rFonts w:ascii="仿宋" w:eastAsia="仿宋" w:hAnsi="仿宋"/>
        </w:rPr>
        <w:t>件</w:t>
      </w:r>
      <w:r w:rsidR="00C47CE4">
        <w:rPr>
          <w:rFonts w:ascii="仿宋" w:eastAsia="仿宋" w:hAnsi="仿宋" w:hint="eastAsia"/>
        </w:rPr>
        <w:t>，实现员额内法官全部办案。</w:t>
      </w:r>
    </w:p>
    <w:p w:rsidR="00EC388F" w:rsidRPr="009D1FE0" w:rsidRDefault="00EC388F" w:rsidP="00EE256E">
      <w:pPr>
        <w:spacing w:line="520" w:lineRule="exact"/>
        <w:ind w:firstLineChars="150" w:firstLine="480"/>
        <w:rPr>
          <w:rFonts w:ascii="仿宋" w:eastAsia="仿宋" w:hAnsi="仿宋"/>
          <w:color w:val="000000"/>
        </w:rPr>
      </w:pPr>
      <w:r w:rsidRPr="009D1FE0">
        <w:rPr>
          <w:rFonts w:ascii="仿宋" w:eastAsia="仿宋" w:hAnsi="仿宋" w:hint="eastAsia"/>
          <w:color w:val="000000"/>
        </w:rPr>
        <w:t>（</w:t>
      </w:r>
      <w:r w:rsidR="006062E2">
        <w:rPr>
          <w:rFonts w:ascii="仿宋" w:eastAsia="仿宋" w:hAnsi="仿宋" w:hint="eastAsia"/>
          <w:color w:val="000000"/>
        </w:rPr>
        <w:t>七</w:t>
      </w:r>
      <w:r w:rsidRPr="009D1FE0">
        <w:rPr>
          <w:rFonts w:ascii="仿宋" w:eastAsia="仿宋" w:hAnsi="仿宋" w:hint="eastAsia"/>
          <w:color w:val="000000"/>
        </w:rPr>
        <w:t>）</w:t>
      </w:r>
      <w:r w:rsidR="00170274" w:rsidRPr="009D1FE0">
        <w:rPr>
          <w:rFonts w:ascii="仿宋" w:eastAsia="仿宋" w:hAnsi="仿宋" w:hint="eastAsia"/>
          <w:color w:val="000000"/>
        </w:rPr>
        <w:t>电子法院应用情况</w:t>
      </w:r>
    </w:p>
    <w:p w:rsidR="00D20DE2" w:rsidRDefault="002365CB" w:rsidP="00082031">
      <w:pPr>
        <w:spacing w:line="520" w:lineRule="exact"/>
        <w:ind w:firstLine="64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上半年</w:t>
      </w:r>
      <w:r w:rsidR="00170274" w:rsidRPr="009D1FE0">
        <w:rPr>
          <w:rFonts w:ascii="仿宋" w:eastAsia="仿宋" w:hAnsi="仿宋" w:hint="eastAsia"/>
        </w:rPr>
        <w:t>两级法院网上立案</w:t>
      </w:r>
      <w:r>
        <w:rPr>
          <w:rFonts w:ascii="仿宋" w:eastAsia="仿宋" w:hAnsi="仿宋" w:hint="eastAsia"/>
        </w:rPr>
        <w:t>238</w:t>
      </w:r>
      <w:r w:rsidR="00170274" w:rsidRPr="009D1FE0">
        <w:rPr>
          <w:rFonts w:ascii="仿宋" w:eastAsia="仿宋" w:hAnsi="仿宋" w:hint="eastAsia"/>
        </w:rPr>
        <w:t>件，网上</w:t>
      </w:r>
      <w:r w:rsidR="002B4F37" w:rsidRPr="009D1FE0">
        <w:rPr>
          <w:rFonts w:ascii="仿宋" w:eastAsia="仿宋" w:hAnsi="仿宋" w:hint="eastAsia"/>
        </w:rPr>
        <w:t>阅卷</w:t>
      </w:r>
      <w:r>
        <w:rPr>
          <w:rFonts w:ascii="仿宋" w:eastAsia="仿宋" w:hAnsi="仿宋" w:hint="eastAsia"/>
        </w:rPr>
        <w:t>45</w:t>
      </w:r>
      <w:r w:rsidR="00170274" w:rsidRPr="009D1FE0">
        <w:rPr>
          <w:rFonts w:ascii="仿宋" w:eastAsia="仿宋" w:hAnsi="仿宋" w:hint="eastAsia"/>
        </w:rPr>
        <w:t>件，电子送达</w:t>
      </w:r>
      <w:r>
        <w:rPr>
          <w:rFonts w:ascii="仿宋" w:eastAsia="仿宋" w:hAnsi="仿宋" w:hint="eastAsia"/>
        </w:rPr>
        <w:t>541</w:t>
      </w:r>
      <w:r w:rsidR="00170274" w:rsidRPr="009D1FE0">
        <w:rPr>
          <w:rFonts w:ascii="仿宋" w:eastAsia="仿宋" w:hAnsi="仿宋" w:hint="eastAsia"/>
        </w:rPr>
        <w:t>件，</w:t>
      </w:r>
      <w:r w:rsidR="00253B08" w:rsidRPr="009D1FE0">
        <w:rPr>
          <w:rFonts w:ascii="仿宋" w:eastAsia="仿宋" w:hAnsi="仿宋" w:hint="eastAsia"/>
        </w:rPr>
        <w:t>云会议</w:t>
      </w:r>
      <w:r>
        <w:rPr>
          <w:rFonts w:ascii="仿宋" w:eastAsia="仿宋" w:hAnsi="仿宋" w:hint="eastAsia"/>
        </w:rPr>
        <w:t>105</w:t>
      </w:r>
      <w:r w:rsidR="00253B08" w:rsidRPr="009D1FE0">
        <w:rPr>
          <w:rFonts w:ascii="仿宋" w:eastAsia="仿宋" w:hAnsi="仿宋" w:hint="eastAsia"/>
        </w:rPr>
        <w:t>件，</w:t>
      </w:r>
      <w:r w:rsidR="00170274" w:rsidRPr="009D1FE0">
        <w:rPr>
          <w:rFonts w:ascii="仿宋" w:eastAsia="仿宋" w:hAnsi="仿宋" w:hint="eastAsia"/>
        </w:rPr>
        <w:t>证据交换</w:t>
      </w:r>
      <w:r>
        <w:rPr>
          <w:rFonts w:ascii="仿宋" w:eastAsia="仿宋" w:hAnsi="仿宋" w:hint="eastAsia"/>
        </w:rPr>
        <w:t>26</w:t>
      </w:r>
      <w:r w:rsidR="00170274" w:rsidRPr="009D1FE0">
        <w:rPr>
          <w:rFonts w:ascii="仿宋" w:eastAsia="仿宋" w:hAnsi="仿宋" w:hint="eastAsia"/>
        </w:rPr>
        <w:t>件，审诉辩</w:t>
      </w:r>
      <w:r>
        <w:rPr>
          <w:rFonts w:ascii="仿宋" w:eastAsia="仿宋" w:hAnsi="仿宋" w:hint="eastAsia"/>
        </w:rPr>
        <w:t>71</w:t>
      </w:r>
      <w:r w:rsidR="00170274" w:rsidRPr="009D1FE0">
        <w:rPr>
          <w:rFonts w:ascii="仿宋" w:eastAsia="仿宋" w:hAnsi="仿宋" w:hint="eastAsia"/>
        </w:rPr>
        <w:t>件。</w:t>
      </w:r>
    </w:p>
    <w:p w:rsidR="00503CE8" w:rsidRDefault="00503CE8" w:rsidP="00082031">
      <w:pPr>
        <w:spacing w:line="520" w:lineRule="exact"/>
        <w:ind w:firstLine="64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（八）卷宗归档情况</w:t>
      </w:r>
    </w:p>
    <w:p w:rsidR="00503CE8" w:rsidRPr="009D1FE0" w:rsidRDefault="00503CE8" w:rsidP="00082031">
      <w:pPr>
        <w:spacing w:line="520" w:lineRule="exact"/>
        <w:ind w:firstLine="64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上半年两级法院归档案件298件，归档率93.71%。其中，中院归档25件，归档率96.15%；白石山归档37件，归档率84.09%；红石归档82件，归档率98.8%；临江归档36件，归档率94.74%；抚松归档67件，归档率88.16%；江源归档51件，归档率100%。</w:t>
      </w:r>
    </w:p>
    <w:p w:rsidR="00477F8E" w:rsidRPr="009D1FE0" w:rsidRDefault="006062E2" w:rsidP="009D1FE0">
      <w:pPr>
        <w:spacing w:line="520" w:lineRule="exact"/>
        <w:ind w:firstLineChars="196" w:firstLine="627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三</w:t>
      </w:r>
      <w:r w:rsidR="00477F8E" w:rsidRPr="009D1FE0">
        <w:rPr>
          <w:rFonts w:ascii="仿宋" w:eastAsia="仿宋" w:hAnsi="仿宋" w:hint="eastAsia"/>
        </w:rPr>
        <w:t>、审判工作呈现的突出特点及问题</w:t>
      </w:r>
    </w:p>
    <w:p w:rsidR="00203A8F" w:rsidRDefault="00986731" w:rsidP="00EE256E">
      <w:pPr>
        <w:spacing w:line="520" w:lineRule="exact"/>
        <w:ind w:firstLineChars="200" w:firstLine="640"/>
        <w:rPr>
          <w:rFonts w:ascii="仿宋" w:eastAsia="仿宋" w:hAnsi="仿宋"/>
        </w:rPr>
      </w:pPr>
      <w:r w:rsidRPr="009D1FE0">
        <w:rPr>
          <w:rFonts w:ascii="仿宋" w:eastAsia="仿宋" w:hAnsi="仿宋" w:hint="eastAsia"/>
        </w:rPr>
        <w:t>1、</w:t>
      </w:r>
      <w:r w:rsidR="00913860">
        <w:rPr>
          <w:rFonts w:ascii="仿宋" w:eastAsia="仿宋" w:hAnsi="仿宋" w:hint="eastAsia"/>
        </w:rPr>
        <w:t>两级法院</w:t>
      </w:r>
      <w:r w:rsidR="00C14CA4">
        <w:rPr>
          <w:rFonts w:ascii="仿宋" w:eastAsia="仿宋" w:hAnsi="仿宋" w:hint="eastAsia"/>
        </w:rPr>
        <w:t>新收案件</w:t>
      </w:r>
      <w:r w:rsidR="00913860">
        <w:rPr>
          <w:rFonts w:ascii="仿宋" w:eastAsia="仿宋" w:hAnsi="仿宋" w:hint="eastAsia"/>
        </w:rPr>
        <w:t>整体成</w:t>
      </w:r>
      <w:r w:rsidR="00C14CA4">
        <w:rPr>
          <w:rFonts w:ascii="仿宋" w:eastAsia="仿宋" w:hAnsi="仿宋" w:hint="eastAsia"/>
        </w:rPr>
        <w:t>下降</w:t>
      </w:r>
      <w:r w:rsidR="00913860">
        <w:rPr>
          <w:rFonts w:ascii="仿宋" w:eastAsia="仿宋" w:hAnsi="仿宋" w:hint="eastAsia"/>
        </w:rPr>
        <w:t>趋势</w:t>
      </w:r>
      <w:r w:rsidR="00C14CA4">
        <w:rPr>
          <w:rFonts w:ascii="仿宋" w:eastAsia="仿宋" w:hAnsi="仿宋" w:hint="eastAsia"/>
        </w:rPr>
        <w:t>，</w:t>
      </w:r>
      <w:r w:rsidR="00913860">
        <w:rPr>
          <w:rFonts w:ascii="仿宋" w:eastAsia="仿宋" w:hAnsi="仿宋" w:hint="eastAsia"/>
        </w:rPr>
        <w:t>从案件类型上看，</w:t>
      </w:r>
      <w:r w:rsidR="00913860" w:rsidRPr="00E02F92">
        <w:rPr>
          <w:rFonts w:ascii="仿宋" w:eastAsia="仿宋" w:hAnsi="仿宋" w:hint="eastAsia"/>
        </w:rPr>
        <w:t>新收</w:t>
      </w:r>
      <w:r w:rsidR="00913860">
        <w:rPr>
          <w:rFonts w:ascii="仿宋" w:eastAsia="仿宋" w:hAnsi="仿宋" w:hint="eastAsia"/>
        </w:rPr>
        <w:t>民事案件243</w:t>
      </w:r>
      <w:r w:rsidR="00913860" w:rsidRPr="00E02F92">
        <w:rPr>
          <w:rFonts w:ascii="仿宋" w:eastAsia="仿宋" w:hAnsi="仿宋" w:hint="eastAsia"/>
        </w:rPr>
        <w:t>件，同比</w:t>
      </w:r>
      <w:r w:rsidR="00913860">
        <w:rPr>
          <w:rFonts w:ascii="仿宋" w:eastAsia="仿宋" w:hAnsi="仿宋" w:hint="eastAsia"/>
        </w:rPr>
        <w:t>下降159件，</w:t>
      </w:r>
      <w:r w:rsidR="00913860" w:rsidRPr="00E02F92">
        <w:rPr>
          <w:rFonts w:ascii="仿宋" w:eastAsia="仿宋" w:hAnsi="仿宋" w:hint="eastAsia"/>
        </w:rPr>
        <w:t>同比</w:t>
      </w:r>
      <w:r w:rsidR="00913860">
        <w:rPr>
          <w:rFonts w:ascii="仿宋" w:eastAsia="仿宋" w:hAnsi="仿宋" w:hint="eastAsia"/>
        </w:rPr>
        <w:t>下降39.55%</w:t>
      </w:r>
      <w:r w:rsidR="00913860" w:rsidRPr="009D1FE0">
        <w:rPr>
          <w:rFonts w:ascii="仿宋" w:eastAsia="仿宋" w:hAnsi="仿宋" w:hint="eastAsia"/>
        </w:rPr>
        <w:t>，</w:t>
      </w:r>
      <w:r w:rsidR="00913860">
        <w:rPr>
          <w:rFonts w:ascii="仿宋" w:eastAsia="仿宋" w:hAnsi="仿宋" w:hint="eastAsia"/>
        </w:rPr>
        <w:t>下降幅度较大。从各院情况看，</w:t>
      </w:r>
      <w:r w:rsidR="00913860" w:rsidRPr="001A1996">
        <w:rPr>
          <w:rFonts w:ascii="仿宋" w:eastAsia="仿宋" w:hAnsi="仿宋" w:hint="eastAsia"/>
          <w:color w:val="000000" w:themeColor="text1"/>
        </w:rPr>
        <w:t>白石山院新收</w:t>
      </w:r>
      <w:r w:rsidR="00913860">
        <w:rPr>
          <w:rFonts w:ascii="仿宋" w:eastAsia="仿宋" w:hAnsi="仿宋" w:hint="eastAsia"/>
          <w:color w:val="000000" w:themeColor="text1"/>
        </w:rPr>
        <w:t>57</w:t>
      </w:r>
      <w:r w:rsidR="00913860" w:rsidRPr="001A1996">
        <w:rPr>
          <w:rFonts w:ascii="仿宋" w:eastAsia="仿宋" w:hAnsi="仿宋" w:hint="eastAsia"/>
          <w:color w:val="000000" w:themeColor="text1"/>
        </w:rPr>
        <w:t>件，同比下降</w:t>
      </w:r>
      <w:r w:rsidR="00913860">
        <w:rPr>
          <w:rFonts w:ascii="仿宋" w:eastAsia="仿宋" w:hAnsi="仿宋" w:hint="eastAsia"/>
          <w:color w:val="000000" w:themeColor="text1"/>
        </w:rPr>
        <w:t>82</w:t>
      </w:r>
      <w:r w:rsidR="00913860" w:rsidRPr="001A1996">
        <w:rPr>
          <w:rFonts w:ascii="仿宋" w:eastAsia="仿宋" w:hAnsi="仿宋" w:hint="eastAsia"/>
          <w:color w:val="000000" w:themeColor="text1"/>
        </w:rPr>
        <w:t>件，同比下降6</w:t>
      </w:r>
      <w:r w:rsidR="00913860">
        <w:rPr>
          <w:rFonts w:ascii="仿宋" w:eastAsia="仿宋" w:hAnsi="仿宋" w:hint="eastAsia"/>
          <w:color w:val="000000" w:themeColor="text1"/>
        </w:rPr>
        <w:t>0.74</w:t>
      </w:r>
      <w:r w:rsidR="00913860" w:rsidRPr="001A1996">
        <w:rPr>
          <w:rFonts w:ascii="仿宋" w:eastAsia="仿宋" w:hAnsi="仿宋" w:hint="eastAsia"/>
          <w:color w:val="000000" w:themeColor="text1"/>
        </w:rPr>
        <w:t xml:space="preserve"> %</w:t>
      </w:r>
      <w:r w:rsidR="00913860">
        <w:rPr>
          <w:rFonts w:ascii="仿宋" w:eastAsia="仿宋" w:hAnsi="仿宋" w:hint="eastAsia"/>
          <w:color w:val="000000" w:themeColor="text1"/>
        </w:rPr>
        <w:t>，</w:t>
      </w:r>
      <w:r w:rsidR="00203A8F">
        <w:rPr>
          <w:rFonts w:ascii="仿宋" w:eastAsia="仿宋" w:hAnsi="仿宋" w:hint="eastAsia"/>
          <w:color w:val="000000" w:themeColor="text1"/>
        </w:rPr>
        <w:t>经</w:t>
      </w:r>
      <w:r w:rsidR="00913860">
        <w:rPr>
          <w:rFonts w:ascii="仿宋" w:eastAsia="仿宋" w:hAnsi="仿宋" w:hint="eastAsia"/>
          <w:color w:val="000000" w:themeColor="text1"/>
        </w:rPr>
        <w:t>了解</w:t>
      </w:r>
      <w:r w:rsidR="00203A8F">
        <w:rPr>
          <w:rFonts w:ascii="仿宋" w:eastAsia="仿宋" w:hAnsi="仿宋" w:hint="eastAsia"/>
          <w:color w:val="000000" w:themeColor="text1"/>
        </w:rPr>
        <w:t>，</w:t>
      </w:r>
      <w:r w:rsidR="00203A8F">
        <w:rPr>
          <w:rFonts w:ascii="仿宋" w:eastAsia="仿宋" w:hAnsi="仿宋" w:hint="eastAsia"/>
        </w:rPr>
        <w:t>该院去年同期</w:t>
      </w:r>
      <w:r w:rsidR="00913860">
        <w:rPr>
          <w:rFonts w:ascii="仿宋" w:eastAsia="仿宋" w:hAnsi="仿宋" w:hint="eastAsia"/>
        </w:rPr>
        <w:t>因</w:t>
      </w:r>
      <w:r w:rsidR="00203A8F">
        <w:rPr>
          <w:rFonts w:ascii="仿宋" w:eastAsia="仿宋" w:hAnsi="仿宋" w:hint="eastAsia"/>
        </w:rPr>
        <w:t>新收</w:t>
      </w:r>
      <w:r w:rsidR="00913860">
        <w:rPr>
          <w:rFonts w:ascii="仿宋" w:eastAsia="仿宋" w:hAnsi="仿宋" w:hint="eastAsia"/>
        </w:rPr>
        <w:t>林业局</w:t>
      </w:r>
      <w:r w:rsidR="00203A8F">
        <w:rPr>
          <w:rFonts w:ascii="仿宋" w:eastAsia="仿宋" w:hAnsi="仿宋" w:hint="eastAsia"/>
        </w:rPr>
        <w:t>劳动争议纠纷案件明显增多，</w:t>
      </w:r>
      <w:r w:rsidR="00203A8F">
        <w:rPr>
          <w:rFonts w:ascii="仿宋" w:eastAsia="仿宋" w:hAnsi="仿宋" w:hint="eastAsia"/>
          <w:color w:val="000000" w:themeColor="text1"/>
        </w:rPr>
        <w:t>现已基本审结</w:t>
      </w:r>
      <w:r w:rsidR="00C70452">
        <w:rPr>
          <w:rFonts w:ascii="仿宋" w:eastAsia="仿宋" w:hAnsi="仿宋" w:hint="eastAsia"/>
          <w:color w:val="000000" w:themeColor="text1"/>
        </w:rPr>
        <w:t>，所以民事案件波动较大，但与2015年、2014年相比，没有大幅增减现象。另一方</w:t>
      </w:r>
      <w:r w:rsidR="00C70452">
        <w:rPr>
          <w:rFonts w:ascii="仿宋" w:eastAsia="仿宋" w:hAnsi="仿宋" w:hint="eastAsia"/>
          <w:color w:val="000000" w:themeColor="text1"/>
        </w:rPr>
        <w:lastRenderedPageBreak/>
        <w:t>面，也说明通过努力，两级法院范围内经济、社会发展积极向上，治安趋于稳定。</w:t>
      </w:r>
    </w:p>
    <w:p w:rsidR="00356F28" w:rsidRDefault="00986731" w:rsidP="00EE256E">
      <w:pPr>
        <w:spacing w:line="520" w:lineRule="exact"/>
        <w:ind w:firstLineChars="200" w:firstLine="640"/>
        <w:rPr>
          <w:rFonts w:ascii="仿宋" w:eastAsia="仿宋" w:hAnsi="仿宋"/>
        </w:rPr>
      </w:pPr>
      <w:r w:rsidRPr="009D1FE0">
        <w:rPr>
          <w:rFonts w:ascii="仿宋" w:eastAsia="仿宋" w:hAnsi="仿宋" w:hint="eastAsia"/>
        </w:rPr>
        <w:t>2、</w:t>
      </w:r>
      <w:r w:rsidR="00154ADF">
        <w:rPr>
          <w:rFonts w:ascii="仿宋" w:eastAsia="仿宋" w:hAnsi="仿宋" w:hint="eastAsia"/>
        </w:rPr>
        <w:t>各院</w:t>
      </w:r>
      <w:r w:rsidR="002758E5">
        <w:rPr>
          <w:rFonts w:ascii="仿宋" w:eastAsia="仿宋" w:hAnsi="仿宋" w:hint="eastAsia"/>
        </w:rPr>
        <w:t>结案数量</w:t>
      </w:r>
      <w:r w:rsidR="00154ADF">
        <w:rPr>
          <w:rFonts w:ascii="仿宋" w:eastAsia="仿宋" w:hAnsi="仿宋" w:hint="eastAsia"/>
        </w:rPr>
        <w:t>虽</w:t>
      </w:r>
      <w:r w:rsidR="002758E5">
        <w:rPr>
          <w:rFonts w:ascii="仿宋" w:eastAsia="仿宋" w:hAnsi="仿宋" w:hint="eastAsia"/>
        </w:rPr>
        <w:t>有所下降，</w:t>
      </w:r>
      <w:r w:rsidR="00154ADF">
        <w:rPr>
          <w:rFonts w:ascii="仿宋" w:eastAsia="仿宋" w:hAnsi="仿宋" w:hint="eastAsia"/>
        </w:rPr>
        <w:t>但结案率均成上升趋势，努力实现均衡结案。</w:t>
      </w:r>
      <w:r w:rsidR="00154ADF" w:rsidRPr="009D1FE0">
        <w:rPr>
          <w:rFonts w:ascii="仿宋" w:eastAsia="仿宋" w:hAnsi="仿宋" w:hint="eastAsia"/>
        </w:rPr>
        <w:t>临江院审执结</w:t>
      </w:r>
      <w:r w:rsidR="00154ADF">
        <w:rPr>
          <w:rFonts w:ascii="仿宋" w:eastAsia="仿宋" w:hAnsi="仿宋" w:hint="eastAsia"/>
        </w:rPr>
        <w:t>62</w:t>
      </w:r>
      <w:r w:rsidR="00154ADF" w:rsidRPr="009D1FE0">
        <w:rPr>
          <w:rFonts w:ascii="仿宋" w:eastAsia="仿宋" w:hAnsi="仿宋" w:hint="eastAsia"/>
        </w:rPr>
        <w:t>件，结案率为</w:t>
      </w:r>
      <w:r w:rsidR="00154ADF">
        <w:rPr>
          <w:rFonts w:ascii="仿宋" w:eastAsia="仿宋" w:hAnsi="仿宋" w:hint="eastAsia"/>
        </w:rPr>
        <w:t>82.67</w:t>
      </w:r>
      <w:r w:rsidR="00154ADF" w:rsidRPr="009D1FE0">
        <w:rPr>
          <w:rFonts w:ascii="仿宋" w:eastAsia="仿宋" w:hAnsi="仿宋" w:hint="eastAsia"/>
        </w:rPr>
        <w:t>%,同比上升</w:t>
      </w:r>
      <w:r w:rsidR="00154ADF">
        <w:rPr>
          <w:rFonts w:ascii="仿宋" w:eastAsia="仿宋" w:hAnsi="仿宋" w:hint="eastAsia"/>
        </w:rPr>
        <w:t>19.56</w:t>
      </w:r>
      <w:r w:rsidR="00154ADF" w:rsidRPr="009D1FE0">
        <w:rPr>
          <w:rFonts w:ascii="仿宋" w:eastAsia="仿宋" w:hAnsi="仿宋" w:hint="eastAsia"/>
        </w:rPr>
        <w:t>个百分点</w:t>
      </w:r>
      <w:r w:rsidR="00154ADF">
        <w:rPr>
          <w:rFonts w:ascii="仿宋" w:eastAsia="仿宋" w:hAnsi="仿宋" w:hint="eastAsia"/>
        </w:rPr>
        <w:t>，排在两级法院第一位</w:t>
      </w:r>
      <w:r w:rsidR="00DB386E">
        <w:rPr>
          <w:rFonts w:ascii="仿宋" w:eastAsia="仿宋" w:hAnsi="仿宋" w:hint="eastAsia"/>
        </w:rPr>
        <w:t>，</w:t>
      </w:r>
      <w:r w:rsidR="00DB386E" w:rsidRPr="009D1FE0">
        <w:rPr>
          <w:rFonts w:ascii="仿宋" w:eastAsia="仿宋" w:hAnsi="仿宋" w:hint="eastAsia"/>
        </w:rPr>
        <w:t>白石山院以</w:t>
      </w:r>
      <w:r w:rsidR="00DB386E">
        <w:rPr>
          <w:rFonts w:ascii="仿宋" w:eastAsia="仿宋" w:hAnsi="仿宋" w:hint="eastAsia"/>
          <w:color w:val="000000" w:themeColor="text1"/>
        </w:rPr>
        <w:t>72.06</w:t>
      </w:r>
      <w:r w:rsidR="00DB386E" w:rsidRPr="0096515C">
        <w:rPr>
          <w:rFonts w:ascii="仿宋" w:eastAsia="仿宋" w:hAnsi="仿宋" w:hint="eastAsia"/>
          <w:color w:val="000000" w:themeColor="text1"/>
        </w:rPr>
        <w:t>%</w:t>
      </w:r>
      <w:r w:rsidR="00DB386E" w:rsidRPr="009D1FE0">
        <w:rPr>
          <w:rFonts w:ascii="仿宋" w:eastAsia="仿宋" w:hAnsi="仿宋" w:hint="eastAsia"/>
        </w:rPr>
        <w:t>的结案率排在最后</w:t>
      </w:r>
      <w:r w:rsidR="00154ADF">
        <w:rPr>
          <w:rFonts w:ascii="仿宋" w:eastAsia="仿宋" w:hAnsi="仿宋" w:hint="eastAsia"/>
        </w:rPr>
        <w:t>。各承办法官为实现均衡结案目标、完成审判任务付出大量努力，</w:t>
      </w:r>
      <w:r w:rsidR="000C1127">
        <w:rPr>
          <w:rFonts w:ascii="仿宋" w:eastAsia="仿宋" w:hAnsi="仿宋" w:hint="eastAsia"/>
        </w:rPr>
        <w:t>中院领导和审判管理部门加大管控调度，提升案件质效，制定每月通报各项审判指标机制，</w:t>
      </w:r>
      <w:r w:rsidR="00154ADF">
        <w:rPr>
          <w:rFonts w:ascii="仿宋" w:eastAsia="仿宋" w:hAnsi="仿宋" w:hint="eastAsia"/>
        </w:rPr>
        <w:t>各院结案率稳步上升，</w:t>
      </w:r>
      <w:r w:rsidR="000C1127">
        <w:rPr>
          <w:rFonts w:ascii="仿宋" w:eastAsia="仿宋" w:hAnsi="仿宋" w:hint="eastAsia"/>
        </w:rPr>
        <w:t>努力实现“人案均衡”和“人均结案”</w:t>
      </w:r>
      <w:r w:rsidR="00154ADF" w:rsidRPr="009D1FE0">
        <w:rPr>
          <w:rFonts w:ascii="仿宋" w:eastAsia="仿宋" w:hAnsi="仿宋" w:hint="eastAsia"/>
        </w:rPr>
        <w:t>。</w:t>
      </w:r>
    </w:p>
    <w:p w:rsidR="00730174" w:rsidRPr="00765BDA" w:rsidRDefault="00730174" w:rsidP="00730174">
      <w:pPr>
        <w:spacing w:line="520" w:lineRule="exact"/>
        <w:ind w:firstLineChars="200" w:firstLine="640"/>
        <w:rPr>
          <w:color w:val="000000"/>
        </w:rPr>
      </w:pPr>
      <w:r>
        <w:rPr>
          <w:rFonts w:ascii="仿宋" w:eastAsia="仿宋" w:hAnsi="仿宋" w:hint="eastAsia"/>
        </w:rPr>
        <w:t>3、</w:t>
      </w:r>
      <w:r>
        <w:rPr>
          <w:rFonts w:hint="eastAsia"/>
          <w:color w:val="000000"/>
        </w:rPr>
        <w:t>两级法院案件平均审理天数与是否扣除审限、延长审限有重大关系。由于两级法院受理案件数量较少，故每一件扣除、延长审限案件均对平均审理天数有巨大影响。两级法院案件平均审理天数76.5天，而不包含扣除天数则为41天，下降35.5天，下降46.4%。下半年将重点管控扣除审限、延长审限</w:t>
      </w:r>
      <w:r w:rsidR="00612A99">
        <w:rPr>
          <w:rFonts w:hint="eastAsia"/>
          <w:color w:val="000000"/>
        </w:rPr>
        <w:t>等</w:t>
      </w:r>
      <w:r>
        <w:rPr>
          <w:rFonts w:hint="eastAsia"/>
          <w:color w:val="000000"/>
        </w:rPr>
        <w:t>案件，严格执行审批标准和程序，避免出现随意扣除、延长审限</w:t>
      </w:r>
      <w:r w:rsidR="00612A99">
        <w:rPr>
          <w:rFonts w:hint="eastAsia"/>
          <w:color w:val="000000"/>
        </w:rPr>
        <w:t>情况。</w:t>
      </w:r>
    </w:p>
    <w:p w:rsidR="00730174" w:rsidRPr="00730174" w:rsidRDefault="00730174" w:rsidP="00EE256E">
      <w:pPr>
        <w:spacing w:line="520" w:lineRule="exact"/>
        <w:ind w:firstLineChars="200" w:firstLine="640"/>
        <w:rPr>
          <w:rFonts w:ascii="仿宋" w:eastAsia="仿宋" w:hAnsi="仿宋"/>
        </w:rPr>
      </w:pPr>
    </w:p>
    <w:p w:rsidR="00F6024F" w:rsidRPr="009D1FE0" w:rsidRDefault="00F6024F" w:rsidP="00477F8E">
      <w:pPr>
        <w:ind w:firstLineChars="200" w:firstLine="640"/>
        <w:rPr>
          <w:rFonts w:ascii="仿宋" w:eastAsia="仿宋" w:hAnsi="仿宋"/>
        </w:rPr>
      </w:pPr>
    </w:p>
    <w:p w:rsidR="00477F8E" w:rsidRPr="009D1FE0" w:rsidRDefault="00477F8E" w:rsidP="00477F8E">
      <w:pPr>
        <w:rPr>
          <w:rFonts w:ascii="仿宋" w:eastAsia="仿宋" w:hAnsi="仿宋"/>
        </w:rPr>
      </w:pPr>
      <w:r w:rsidRPr="009D1FE0">
        <w:rPr>
          <w:rFonts w:ascii="仿宋" w:eastAsia="仿宋" w:hAnsi="仿宋" w:hint="eastAsia"/>
        </w:rPr>
        <w:t xml:space="preserve">                     长春林区中级法院审判管理办公室</w:t>
      </w:r>
    </w:p>
    <w:p w:rsidR="00477F8E" w:rsidRPr="009D1FE0" w:rsidRDefault="00477F8E" w:rsidP="00477F8E">
      <w:pPr>
        <w:rPr>
          <w:rFonts w:ascii="仿宋" w:eastAsia="仿宋" w:hAnsi="仿宋"/>
        </w:rPr>
      </w:pPr>
      <w:r w:rsidRPr="009D1FE0">
        <w:rPr>
          <w:rFonts w:ascii="仿宋" w:eastAsia="仿宋" w:hAnsi="仿宋" w:hint="eastAsia"/>
        </w:rPr>
        <w:t xml:space="preserve">                            201</w:t>
      </w:r>
      <w:r w:rsidR="001F42F2">
        <w:rPr>
          <w:rFonts w:ascii="仿宋" w:eastAsia="仿宋" w:hAnsi="仿宋" w:hint="eastAsia"/>
        </w:rPr>
        <w:t>7</w:t>
      </w:r>
      <w:r w:rsidRPr="009D1FE0">
        <w:rPr>
          <w:rFonts w:ascii="仿宋" w:eastAsia="仿宋" w:hAnsi="仿宋" w:hint="eastAsia"/>
        </w:rPr>
        <w:t>年</w:t>
      </w:r>
      <w:r w:rsidR="00255292">
        <w:rPr>
          <w:rFonts w:ascii="仿宋" w:eastAsia="仿宋" w:hAnsi="仿宋" w:hint="eastAsia"/>
        </w:rPr>
        <w:t>7</w:t>
      </w:r>
      <w:r w:rsidRPr="009D1FE0">
        <w:rPr>
          <w:rFonts w:ascii="仿宋" w:eastAsia="仿宋" w:hAnsi="仿宋" w:hint="eastAsia"/>
        </w:rPr>
        <w:t>月</w:t>
      </w:r>
      <w:r w:rsidR="001F42F2">
        <w:rPr>
          <w:rFonts w:ascii="仿宋" w:eastAsia="仿宋" w:hAnsi="仿宋" w:hint="eastAsia"/>
        </w:rPr>
        <w:t>1</w:t>
      </w:r>
      <w:r w:rsidR="00255292">
        <w:rPr>
          <w:rFonts w:ascii="仿宋" w:eastAsia="仿宋" w:hAnsi="仿宋" w:hint="eastAsia"/>
        </w:rPr>
        <w:t>7</w:t>
      </w:r>
      <w:r w:rsidRPr="009D1FE0">
        <w:rPr>
          <w:rFonts w:ascii="仿宋" w:eastAsia="仿宋" w:hAnsi="仿宋" w:hint="eastAsia"/>
        </w:rPr>
        <w:t>日</w:t>
      </w:r>
    </w:p>
    <w:p w:rsidR="00594701" w:rsidRPr="009D1FE0" w:rsidRDefault="00594701" w:rsidP="00386224">
      <w:pPr>
        <w:rPr>
          <w:rFonts w:ascii="仿宋" w:eastAsia="仿宋" w:hAnsi="仿宋"/>
        </w:rPr>
      </w:pPr>
    </w:p>
    <w:p w:rsidR="0098267C" w:rsidRPr="009D1FE0" w:rsidRDefault="0098267C" w:rsidP="00386224">
      <w:pPr>
        <w:rPr>
          <w:rFonts w:ascii="仿宋" w:eastAsia="仿宋" w:hAnsi="仿宋"/>
        </w:rPr>
      </w:pPr>
    </w:p>
    <w:sectPr w:rsidR="0098267C" w:rsidRPr="009D1FE0" w:rsidSect="00D7234F">
      <w:headerReference w:type="default" r:id="rId8"/>
      <w:footerReference w:type="default" r:id="rId9"/>
      <w:pgSz w:w="11906" w:h="16838"/>
      <w:pgMar w:top="1814" w:right="1588" w:bottom="1418" w:left="1588" w:header="680" w:footer="680" w:gutter="0"/>
      <w:pgNumType w:fmt="numberInDash" w:start="1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174" w:rsidRDefault="00730174">
      <w:r>
        <w:separator/>
      </w:r>
    </w:p>
  </w:endnote>
  <w:endnote w:type="continuationSeparator" w:id="1">
    <w:p w:rsidR="00730174" w:rsidRDefault="0073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74" w:rsidRPr="00D83A95" w:rsidRDefault="00A65B85">
    <w:pPr>
      <w:pStyle w:val="a8"/>
      <w:jc w:val="center"/>
      <w:rPr>
        <w:rFonts w:ascii="宋体"/>
        <w:sz w:val="28"/>
        <w:szCs w:val="28"/>
      </w:rPr>
    </w:pPr>
    <w:r w:rsidRPr="00A65B85">
      <w:rPr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49" type="#_x0000_t202" style="position:absolute;left:0;text-align:left;margin-left:0;margin-top:0;width:39.3pt;height:25.95pt;z-index:251657728;mso-position-horizontal:center;mso-position-horizontal-relative:margin" filled="f" stroked="f">
          <v:textbox style="mso-next-textbox:#文本框 7" inset="0,0,0,0">
            <w:txbxContent>
              <w:p w:rsidR="00730174" w:rsidRPr="00AE4223" w:rsidRDefault="00A65B85">
                <w:pPr>
                  <w:snapToGrid w:val="0"/>
                  <w:rPr>
                    <w:rFonts w:ascii="宋体" w:eastAsia="宋体"/>
                    <w:sz w:val="28"/>
                    <w:szCs w:val="28"/>
                  </w:rPr>
                </w:pPr>
                <w:r w:rsidRPr="00AE4223"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 w:rsidR="00730174" w:rsidRPr="00AE4223"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 w:rsidRPr="00AE4223"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DF6275">
                  <w:rPr>
                    <w:rFonts w:ascii="宋体" w:eastAsia="宋体"/>
                    <w:noProof/>
                    <w:sz w:val="28"/>
                    <w:szCs w:val="28"/>
                  </w:rPr>
                  <w:t>- 6 -</w:t>
                </w:r>
                <w:r w:rsidRPr="00AE4223"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730174" w:rsidRDefault="007301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174" w:rsidRDefault="00730174">
      <w:r>
        <w:separator/>
      </w:r>
    </w:p>
  </w:footnote>
  <w:footnote w:type="continuationSeparator" w:id="1">
    <w:p w:rsidR="00730174" w:rsidRDefault="00730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74" w:rsidRDefault="00730174" w:rsidP="00435048">
    <w:pPr>
      <w:pStyle w:val="a7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8D2"/>
    <w:multiLevelType w:val="hybridMultilevel"/>
    <w:tmpl w:val="3EAE0DAC"/>
    <w:lvl w:ilvl="0" w:tplc="ACA2623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471081"/>
    <w:multiLevelType w:val="hybridMultilevel"/>
    <w:tmpl w:val="9C98177C"/>
    <w:lvl w:ilvl="0" w:tplc="9740DE30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0DF0DC5"/>
    <w:multiLevelType w:val="hybridMultilevel"/>
    <w:tmpl w:val="A09E4BE2"/>
    <w:lvl w:ilvl="0" w:tplc="38243B1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6DF49C4E">
      <w:start w:val="3"/>
      <w:numFmt w:val="japaneseCounting"/>
      <w:lvlText w:val="%2、"/>
      <w:lvlJc w:val="left"/>
      <w:pPr>
        <w:ind w:left="17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40BA53E8"/>
    <w:multiLevelType w:val="hybridMultilevel"/>
    <w:tmpl w:val="5D2E1A4C"/>
    <w:lvl w:ilvl="0" w:tplc="48FA2E8E">
      <w:start w:val="1"/>
      <w:numFmt w:val="japaneseCounting"/>
      <w:lvlText w:val="（%1）"/>
      <w:lvlJc w:val="left"/>
      <w:pPr>
        <w:ind w:left="166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4">
    <w:nsid w:val="56FF32B4"/>
    <w:multiLevelType w:val="hybridMultilevel"/>
    <w:tmpl w:val="6A7ED2CC"/>
    <w:lvl w:ilvl="0" w:tplc="6B6ED204">
      <w:start w:val="1"/>
      <w:numFmt w:val="decimal"/>
      <w:lvlText w:val="%1、"/>
      <w:lvlJc w:val="left"/>
      <w:pPr>
        <w:ind w:left="1720" w:hanging="108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stylePaneFormatFilter w:val="3F01"/>
  <w:defaultTabStop w:val="420"/>
  <w:drawingGridHorizontalSpacing w:val="160"/>
  <w:drawingGridVerticalSpacing w:val="435"/>
  <w:displayHorizontalDrawingGridEvery w:val="0"/>
  <w:doNotShadeFormData/>
  <w:characterSpacingControl w:val="compressPunctuation"/>
  <w:doNotValidateAgainstSchema/>
  <w:doNotDemarcateInvalidXml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782"/>
    <w:rsid w:val="00002331"/>
    <w:rsid w:val="00002C48"/>
    <w:rsid w:val="0000419C"/>
    <w:rsid w:val="00004A97"/>
    <w:rsid w:val="00005666"/>
    <w:rsid w:val="00007AA9"/>
    <w:rsid w:val="00010042"/>
    <w:rsid w:val="00010C4E"/>
    <w:rsid w:val="0001122C"/>
    <w:rsid w:val="000125CA"/>
    <w:rsid w:val="00013FAF"/>
    <w:rsid w:val="000147AF"/>
    <w:rsid w:val="0001513F"/>
    <w:rsid w:val="000160E7"/>
    <w:rsid w:val="00017536"/>
    <w:rsid w:val="00020DC5"/>
    <w:rsid w:val="00020E5A"/>
    <w:rsid w:val="000246DA"/>
    <w:rsid w:val="00024CB5"/>
    <w:rsid w:val="00024F81"/>
    <w:rsid w:val="00030D89"/>
    <w:rsid w:val="00032BBC"/>
    <w:rsid w:val="000357E2"/>
    <w:rsid w:val="000362DD"/>
    <w:rsid w:val="0003675C"/>
    <w:rsid w:val="000368DF"/>
    <w:rsid w:val="00036C3A"/>
    <w:rsid w:val="00037251"/>
    <w:rsid w:val="000400A8"/>
    <w:rsid w:val="0004031E"/>
    <w:rsid w:val="00040CBD"/>
    <w:rsid w:val="000414FE"/>
    <w:rsid w:val="00043009"/>
    <w:rsid w:val="00047CF0"/>
    <w:rsid w:val="0005038E"/>
    <w:rsid w:val="00050E69"/>
    <w:rsid w:val="000546D7"/>
    <w:rsid w:val="00056965"/>
    <w:rsid w:val="0006094F"/>
    <w:rsid w:val="00061AF9"/>
    <w:rsid w:val="00062825"/>
    <w:rsid w:val="000632C7"/>
    <w:rsid w:val="000635CA"/>
    <w:rsid w:val="00063C73"/>
    <w:rsid w:val="00064F39"/>
    <w:rsid w:val="000669E9"/>
    <w:rsid w:val="000675E1"/>
    <w:rsid w:val="00067758"/>
    <w:rsid w:val="00067BA3"/>
    <w:rsid w:val="00067F1F"/>
    <w:rsid w:val="000707FB"/>
    <w:rsid w:val="000711FB"/>
    <w:rsid w:val="00071801"/>
    <w:rsid w:val="00071B44"/>
    <w:rsid w:val="00073094"/>
    <w:rsid w:val="0007371D"/>
    <w:rsid w:val="00076AFD"/>
    <w:rsid w:val="00077002"/>
    <w:rsid w:val="00080388"/>
    <w:rsid w:val="00082031"/>
    <w:rsid w:val="00087095"/>
    <w:rsid w:val="0008717D"/>
    <w:rsid w:val="00087DCB"/>
    <w:rsid w:val="00092748"/>
    <w:rsid w:val="00092B4E"/>
    <w:rsid w:val="000931C5"/>
    <w:rsid w:val="00093A54"/>
    <w:rsid w:val="00094C01"/>
    <w:rsid w:val="00095366"/>
    <w:rsid w:val="00096378"/>
    <w:rsid w:val="0009666D"/>
    <w:rsid w:val="000A04B4"/>
    <w:rsid w:val="000A1664"/>
    <w:rsid w:val="000A2C87"/>
    <w:rsid w:val="000A3857"/>
    <w:rsid w:val="000A59E6"/>
    <w:rsid w:val="000A5E29"/>
    <w:rsid w:val="000A6CCC"/>
    <w:rsid w:val="000A75B7"/>
    <w:rsid w:val="000A7FA8"/>
    <w:rsid w:val="000B059E"/>
    <w:rsid w:val="000B1FBA"/>
    <w:rsid w:val="000B206B"/>
    <w:rsid w:val="000B5CB7"/>
    <w:rsid w:val="000B64AF"/>
    <w:rsid w:val="000B67CE"/>
    <w:rsid w:val="000B6DAD"/>
    <w:rsid w:val="000B7ADE"/>
    <w:rsid w:val="000C0033"/>
    <w:rsid w:val="000C04BD"/>
    <w:rsid w:val="000C1127"/>
    <w:rsid w:val="000C27CF"/>
    <w:rsid w:val="000C6E68"/>
    <w:rsid w:val="000D05EB"/>
    <w:rsid w:val="000D25C8"/>
    <w:rsid w:val="000D26EF"/>
    <w:rsid w:val="000D29B7"/>
    <w:rsid w:val="000D3B9C"/>
    <w:rsid w:val="000D5B0B"/>
    <w:rsid w:val="000D6ECC"/>
    <w:rsid w:val="000D73AE"/>
    <w:rsid w:val="000D76F7"/>
    <w:rsid w:val="000D7832"/>
    <w:rsid w:val="000E000B"/>
    <w:rsid w:val="000E12B6"/>
    <w:rsid w:val="000E164F"/>
    <w:rsid w:val="000E25F0"/>
    <w:rsid w:val="000E38AE"/>
    <w:rsid w:val="000E3B8B"/>
    <w:rsid w:val="000E50AD"/>
    <w:rsid w:val="000F0038"/>
    <w:rsid w:val="000F07E7"/>
    <w:rsid w:val="000F0A4A"/>
    <w:rsid w:val="000F12BB"/>
    <w:rsid w:val="000F186C"/>
    <w:rsid w:val="000F1D03"/>
    <w:rsid w:val="000F2486"/>
    <w:rsid w:val="000F5104"/>
    <w:rsid w:val="000F5790"/>
    <w:rsid w:val="000F6048"/>
    <w:rsid w:val="001031C4"/>
    <w:rsid w:val="00105001"/>
    <w:rsid w:val="00105096"/>
    <w:rsid w:val="001077E1"/>
    <w:rsid w:val="001111A9"/>
    <w:rsid w:val="00115DC3"/>
    <w:rsid w:val="00117343"/>
    <w:rsid w:val="00122C24"/>
    <w:rsid w:val="00123D6E"/>
    <w:rsid w:val="00131287"/>
    <w:rsid w:val="00132826"/>
    <w:rsid w:val="0013326A"/>
    <w:rsid w:val="00133732"/>
    <w:rsid w:val="00134A22"/>
    <w:rsid w:val="001361B4"/>
    <w:rsid w:val="0013731E"/>
    <w:rsid w:val="00140343"/>
    <w:rsid w:val="00140FB7"/>
    <w:rsid w:val="00141574"/>
    <w:rsid w:val="00141B82"/>
    <w:rsid w:val="00141EA7"/>
    <w:rsid w:val="00142A3F"/>
    <w:rsid w:val="0014335B"/>
    <w:rsid w:val="00143EB0"/>
    <w:rsid w:val="00144330"/>
    <w:rsid w:val="00145F48"/>
    <w:rsid w:val="001469EE"/>
    <w:rsid w:val="00151596"/>
    <w:rsid w:val="001515F9"/>
    <w:rsid w:val="00152D0A"/>
    <w:rsid w:val="0015380F"/>
    <w:rsid w:val="00154ADF"/>
    <w:rsid w:val="00155624"/>
    <w:rsid w:val="00156CD6"/>
    <w:rsid w:val="00160620"/>
    <w:rsid w:val="00160F85"/>
    <w:rsid w:val="00161BB5"/>
    <w:rsid w:val="001673A6"/>
    <w:rsid w:val="00167979"/>
    <w:rsid w:val="00170274"/>
    <w:rsid w:val="0017270C"/>
    <w:rsid w:val="00172907"/>
    <w:rsid w:val="00172A27"/>
    <w:rsid w:val="00176363"/>
    <w:rsid w:val="00180255"/>
    <w:rsid w:val="00180648"/>
    <w:rsid w:val="00180A4A"/>
    <w:rsid w:val="00180D82"/>
    <w:rsid w:val="00184C06"/>
    <w:rsid w:val="0018527F"/>
    <w:rsid w:val="00185296"/>
    <w:rsid w:val="0018703D"/>
    <w:rsid w:val="00190506"/>
    <w:rsid w:val="00192324"/>
    <w:rsid w:val="001944D7"/>
    <w:rsid w:val="001946DC"/>
    <w:rsid w:val="001969C8"/>
    <w:rsid w:val="00196FB8"/>
    <w:rsid w:val="001A1996"/>
    <w:rsid w:val="001A1C71"/>
    <w:rsid w:val="001A258B"/>
    <w:rsid w:val="001A2AD9"/>
    <w:rsid w:val="001A31DC"/>
    <w:rsid w:val="001B09DE"/>
    <w:rsid w:val="001B16FF"/>
    <w:rsid w:val="001B44FD"/>
    <w:rsid w:val="001B54A4"/>
    <w:rsid w:val="001B550E"/>
    <w:rsid w:val="001B7FF6"/>
    <w:rsid w:val="001C1A4B"/>
    <w:rsid w:val="001C1E62"/>
    <w:rsid w:val="001C22F4"/>
    <w:rsid w:val="001C28A8"/>
    <w:rsid w:val="001C3275"/>
    <w:rsid w:val="001C39A8"/>
    <w:rsid w:val="001C5FF5"/>
    <w:rsid w:val="001C6852"/>
    <w:rsid w:val="001C78EF"/>
    <w:rsid w:val="001C7C15"/>
    <w:rsid w:val="001C7FDB"/>
    <w:rsid w:val="001D0B50"/>
    <w:rsid w:val="001D1656"/>
    <w:rsid w:val="001D2FE8"/>
    <w:rsid w:val="001D4109"/>
    <w:rsid w:val="001D4A8A"/>
    <w:rsid w:val="001D5103"/>
    <w:rsid w:val="001D5DFD"/>
    <w:rsid w:val="001E0572"/>
    <w:rsid w:val="001E26EC"/>
    <w:rsid w:val="001E2FC9"/>
    <w:rsid w:val="001E5508"/>
    <w:rsid w:val="001E6E20"/>
    <w:rsid w:val="001F21C2"/>
    <w:rsid w:val="001F3109"/>
    <w:rsid w:val="001F42F2"/>
    <w:rsid w:val="001F4DAF"/>
    <w:rsid w:val="001F5F94"/>
    <w:rsid w:val="001F7E34"/>
    <w:rsid w:val="00200FEF"/>
    <w:rsid w:val="00201A83"/>
    <w:rsid w:val="00201AFD"/>
    <w:rsid w:val="00203031"/>
    <w:rsid w:val="00203950"/>
    <w:rsid w:val="00203A8F"/>
    <w:rsid w:val="00203F4B"/>
    <w:rsid w:val="00206500"/>
    <w:rsid w:val="00207F79"/>
    <w:rsid w:val="00210475"/>
    <w:rsid w:val="002110D9"/>
    <w:rsid w:val="00214D3D"/>
    <w:rsid w:val="0021562C"/>
    <w:rsid w:val="0021596A"/>
    <w:rsid w:val="00217E33"/>
    <w:rsid w:val="002219FA"/>
    <w:rsid w:val="002228E4"/>
    <w:rsid w:val="00223342"/>
    <w:rsid w:val="00223734"/>
    <w:rsid w:val="0022378E"/>
    <w:rsid w:val="002249B4"/>
    <w:rsid w:val="00226BD8"/>
    <w:rsid w:val="00227DF7"/>
    <w:rsid w:val="002304B9"/>
    <w:rsid w:val="002308A8"/>
    <w:rsid w:val="002315A6"/>
    <w:rsid w:val="00233603"/>
    <w:rsid w:val="00235E93"/>
    <w:rsid w:val="002365CB"/>
    <w:rsid w:val="00237994"/>
    <w:rsid w:val="0024098F"/>
    <w:rsid w:val="002421F8"/>
    <w:rsid w:val="00242DDE"/>
    <w:rsid w:val="0024576A"/>
    <w:rsid w:val="002469A8"/>
    <w:rsid w:val="002475E5"/>
    <w:rsid w:val="00251E0E"/>
    <w:rsid w:val="002523FF"/>
    <w:rsid w:val="00253B08"/>
    <w:rsid w:val="00255292"/>
    <w:rsid w:val="002557AC"/>
    <w:rsid w:val="0025648E"/>
    <w:rsid w:val="00260CD4"/>
    <w:rsid w:val="002619A5"/>
    <w:rsid w:val="00262BB1"/>
    <w:rsid w:val="00263E5D"/>
    <w:rsid w:val="00265736"/>
    <w:rsid w:val="00266068"/>
    <w:rsid w:val="00266778"/>
    <w:rsid w:val="002671D3"/>
    <w:rsid w:val="00267E79"/>
    <w:rsid w:val="00270E23"/>
    <w:rsid w:val="002717E4"/>
    <w:rsid w:val="00272683"/>
    <w:rsid w:val="00272F52"/>
    <w:rsid w:val="00273D6E"/>
    <w:rsid w:val="0027533B"/>
    <w:rsid w:val="002758E5"/>
    <w:rsid w:val="00276E25"/>
    <w:rsid w:val="00276E7D"/>
    <w:rsid w:val="002771EE"/>
    <w:rsid w:val="00280312"/>
    <w:rsid w:val="002818F1"/>
    <w:rsid w:val="002836F2"/>
    <w:rsid w:val="00285B8C"/>
    <w:rsid w:val="00287190"/>
    <w:rsid w:val="00287F45"/>
    <w:rsid w:val="00293B26"/>
    <w:rsid w:val="00293C5E"/>
    <w:rsid w:val="00294D06"/>
    <w:rsid w:val="002951C6"/>
    <w:rsid w:val="00297C93"/>
    <w:rsid w:val="002A0473"/>
    <w:rsid w:val="002A09E8"/>
    <w:rsid w:val="002A4B26"/>
    <w:rsid w:val="002A67FC"/>
    <w:rsid w:val="002A6A75"/>
    <w:rsid w:val="002A7C02"/>
    <w:rsid w:val="002B3FCB"/>
    <w:rsid w:val="002B4342"/>
    <w:rsid w:val="002B4474"/>
    <w:rsid w:val="002B4F37"/>
    <w:rsid w:val="002B5631"/>
    <w:rsid w:val="002B5D9F"/>
    <w:rsid w:val="002B7E5A"/>
    <w:rsid w:val="002C023C"/>
    <w:rsid w:val="002C1AB3"/>
    <w:rsid w:val="002C2C81"/>
    <w:rsid w:val="002C2FC2"/>
    <w:rsid w:val="002C3C66"/>
    <w:rsid w:val="002C4A35"/>
    <w:rsid w:val="002C5F08"/>
    <w:rsid w:val="002C65EE"/>
    <w:rsid w:val="002C6E05"/>
    <w:rsid w:val="002C6FE0"/>
    <w:rsid w:val="002D0F90"/>
    <w:rsid w:val="002D10D5"/>
    <w:rsid w:val="002D26EC"/>
    <w:rsid w:val="002D2BAA"/>
    <w:rsid w:val="002D4C8E"/>
    <w:rsid w:val="002D5F5F"/>
    <w:rsid w:val="002D6712"/>
    <w:rsid w:val="002D6BCA"/>
    <w:rsid w:val="002D71D3"/>
    <w:rsid w:val="002E332E"/>
    <w:rsid w:val="002E3B0C"/>
    <w:rsid w:val="002E45CF"/>
    <w:rsid w:val="002E4A84"/>
    <w:rsid w:val="002E7B85"/>
    <w:rsid w:val="002F0B67"/>
    <w:rsid w:val="002F13B4"/>
    <w:rsid w:val="002F163D"/>
    <w:rsid w:val="002F6716"/>
    <w:rsid w:val="002F6DF3"/>
    <w:rsid w:val="002F734F"/>
    <w:rsid w:val="0030080E"/>
    <w:rsid w:val="00301010"/>
    <w:rsid w:val="00301121"/>
    <w:rsid w:val="0030408F"/>
    <w:rsid w:val="00304CD7"/>
    <w:rsid w:val="0030566B"/>
    <w:rsid w:val="00305CC6"/>
    <w:rsid w:val="00305FB2"/>
    <w:rsid w:val="00306719"/>
    <w:rsid w:val="00306961"/>
    <w:rsid w:val="00306E06"/>
    <w:rsid w:val="00307263"/>
    <w:rsid w:val="003075F3"/>
    <w:rsid w:val="00307E7C"/>
    <w:rsid w:val="00310403"/>
    <w:rsid w:val="00311DAB"/>
    <w:rsid w:val="0031238D"/>
    <w:rsid w:val="00312977"/>
    <w:rsid w:val="00312FD4"/>
    <w:rsid w:val="0031418C"/>
    <w:rsid w:val="00314623"/>
    <w:rsid w:val="00315820"/>
    <w:rsid w:val="00317084"/>
    <w:rsid w:val="00317EE2"/>
    <w:rsid w:val="00320DD2"/>
    <w:rsid w:val="003224D9"/>
    <w:rsid w:val="0032267A"/>
    <w:rsid w:val="00322F9A"/>
    <w:rsid w:val="003233EC"/>
    <w:rsid w:val="003237B9"/>
    <w:rsid w:val="00324543"/>
    <w:rsid w:val="0032484E"/>
    <w:rsid w:val="0032704F"/>
    <w:rsid w:val="003272BC"/>
    <w:rsid w:val="00327BEC"/>
    <w:rsid w:val="00331F3D"/>
    <w:rsid w:val="00333B8A"/>
    <w:rsid w:val="00334670"/>
    <w:rsid w:val="003360D8"/>
    <w:rsid w:val="00340C9F"/>
    <w:rsid w:val="00341918"/>
    <w:rsid w:val="003423B2"/>
    <w:rsid w:val="003425A7"/>
    <w:rsid w:val="0034291B"/>
    <w:rsid w:val="00343F9F"/>
    <w:rsid w:val="0034685F"/>
    <w:rsid w:val="00346976"/>
    <w:rsid w:val="0034794C"/>
    <w:rsid w:val="003540FA"/>
    <w:rsid w:val="00356F28"/>
    <w:rsid w:val="00360DDE"/>
    <w:rsid w:val="00362C2E"/>
    <w:rsid w:val="00363D9B"/>
    <w:rsid w:val="00363E27"/>
    <w:rsid w:val="00365308"/>
    <w:rsid w:val="00365CB2"/>
    <w:rsid w:val="003662C5"/>
    <w:rsid w:val="00370090"/>
    <w:rsid w:val="003709CE"/>
    <w:rsid w:val="00371609"/>
    <w:rsid w:val="003739B3"/>
    <w:rsid w:val="00375496"/>
    <w:rsid w:val="003765F6"/>
    <w:rsid w:val="00376AE7"/>
    <w:rsid w:val="00377545"/>
    <w:rsid w:val="00382619"/>
    <w:rsid w:val="00385DA0"/>
    <w:rsid w:val="00386224"/>
    <w:rsid w:val="003868BB"/>
    <w:rsid w:val="0039075C"/>
    <w:rsid w:val="0039355C"/>
    <w:rsid w:val="003938F5"/>
    <w:rsid w:val="003967BF"/>
    <w:rsid w:val="003A1872"/>
    <w:rsid w:val="003A2BF7"/>
    <w:rsid w:val="003A3E80"/>
    <w:rsid w:val="003B3506"/>
    <w:rsid w:val="003B6298"/>
    <w:rsid w:val="003C040A"/>
    <w:rsid w:val="003C142F"/>
    <w:rsid w:val="003C14EF"/>
    <w:rsid w:val="003C1823"/>
    <w:rsid w:val="003C19A7"/>
    <w:rsid w:val="003C1F12"/>
    <w:rsid w:val="003C2A51"/>
    <w:rsid w:val="003C2D63"/>
    <w:rsid w:val="003C408B"/>
    <w:rsid w:val="003C40A3"/>
    <w:rsid w:val="003C563A"/>
    <w:rsid w:val="003C66D3"/>
    <w:rsid w:val="003C68C5"/>
    <w:rsid w:val="003C6A06"/>
    <w:rsid w:val="003C6B6C"/>
    <w:rsid w:val="003C7386"/>
    <w:rsid w:val="003D3C25"/>
    <w:rsid w:val="003D4132"/>
    <w:rsid w:val="003D5D07"/>
    <w:rsid w:val="003D6D76"/>
    <w:rsid w:val="003D764D"/>
    <w:rsid w:val="003D7B4F"/>
    <w:rsid w:val="003E13E2"/>
    <w:rsid w:val="003E1494"/>
    <w:rsid w:val="003E1C20"/>
    <w:rsid w:val="003E2DAD"/>
    <w:rsid w:val="003E3099"/>
    <w:rsid w:val="003E3169"/>
    <w:rsid w:val="003E4A8D"/>
    <w:rsid w:val="003E4C53"/>
    <w:rsid w:val="003E56DB"/>
    <w:rsid w:val="003E6ACD"/>
    <w:rsid w:val="003F0982"/>
    <w:rsid w:val="003F0D39"/>
    <w:rsid w:val="003F172A"/>
    <w:rsid w:val="003F783B"/>
    <w:rsid w:val="003F7A29"/>
    <w:rsid w:val="003F7E53"/>
    <w:rsid w:val="00400F7C"/>
    <w:rsid w:val="004016C1"/>
    <w:rsid w:val="00402F0E"/>
    <w:rsid w:val="004044BA"/>
    <w:rsid w:val="00405741"/>
    <w:rsid w:val="00405EA1"/>
    <w:rsid w:val="004067D1"/>
    <w:rsid w:val="00407248"/>
    <w:rsid w:val="00407F0A"/>
    <w:rsid w:val="004104E8"/>
    <w:rsid w:val="00410D02"/>
    <w:rsid w:val="00412B2E"/>
    <w:rsid w:val="0041429A"/>
    <w:rsid w:val="004145FF"/>
    <w:rsid w:val="00415123"/>
    <w:rsid w:val="00416389"/>
    <w:rsid w:val="00420306"/>
    <w:rsid w:val="00420D49"/>
    <w:rsid w:val="004220F5"/>
    <w:rsid w:val="0042222E"/>
    <w:rsid w:val="00426ED4"/>
    <w:rsid w:val="00431B47"/>
    <w:rsid w:val="00432484"/>
    <w:rsid w:val="004340CF"/>
    <w:rsid w:val="004345B0"/>
    <w:rsid w:val="00435048"/>
    <w:rsid w:val="004420C8"/>
    <w:rsid w:val="00445109"/>
    <w:rsid w:val="004464AA"/>
    <w:rsid w:val="00446F15"/>
    <w:rsid w:val="00451348"/>
    <w:rsid w:val="00452807"/>
    <w:rsid w:val="00452C59"/>
    <w:rsid w:val="00460AE4"/>
    <w:rsid w:val="00462100"/>
    <w:rsid w:val="004631AE"/>
    <w:rsid w:val="004631C8"/>
    <w:rsid w:val="004656AE"/>
    <w:rsid w:val="00465CAA"/>
    <w:rsid w:val="00472518"/>
    <w:rsid w:val="00473330"/>
    <w:rsid w:val="00474DCC"/>
    <w:rsid w:val="00475E00"/>
    <w:rsid w:val="004765C8"/>
    <w:rsid w:val="00476804"/>
    <w:rsid w:val="00476BC8"/>
    <w:rsid w:val="00477F8E"/>
    <w:rsid w:val="00477FA4"/>
    <w:rsid w:val="004802BF"/>
    <w:rsid w:val="004844A6"/>
    <w:rsid w:val="00484527"/>
    <w:rsid w:val="00485E19"/>
    <w:rsid w:val="00486353"/>
    <w:rsid w:val="00486444"/>
    <w:rsid w:val="00487FE7"/>
    <w:rsid w:val="004909D4"/>
    <w:rsid w:val="00491B82"/>
    <w:rsid w:val="00493AB4"/>
    <w:rsid w:val="00493FEA"/>
    <w:rsid w:val="00496B21"/>
    <w:rsid w:val="004A28B1"/>
    <w:rsid w:val="004A29F5"/>
    <w:rsid w:val="004A4056"/>
    <w:rsid w:val="004A563F"/>
    <w:rsid w:val="004B0DBC"/>
    <w:rsid w:val="004B30A3"/>
    <w:rsid w:val="004B4B5E"/>
    <w:rsid w:val="004B6698"/>
    <w:rsid w:val="004C0122"/>
    <w:rsid w:val="004C19ED"/>
    <w:rsid w:val="004C39CC"/>
    <w:rsid w:val="004C501E"/>
    <w:rsid w:val="004C53AD"/>
    <w:rsid w:val="004C6550"/>
    <w:rsid w:val="004D2482"/>
    <w:rsid w:val="004D2842"/>
    <w:rsid w:val="004D2B2D"/>
    <w:rsid w:val="004D3141"/>
    <w:rsid w:val="004D5281"/>
    <w:rsid w:val="004D6A76"/>
    <w:rsid w:val="004D6D3D"/>
    <w:rsid w:val="004E118B"/>
    <w:rsid w:val="004E5A0B"/>
    <w:rsid w:val="004E6884"/>
    <w:rsid w:val="004E78F6"/>
    <w:rsid w:val="004F0970"/>
    <w:rsid w:val="004F0EB0"/>
    <w:rsid w:val="004F19E2"/>
    <w:rsid w:val="004F224A"/>
    <w:rsid w:val="004F24BD"/>
    <w:rsid w:val="004F308F"/>
    <w:rsid w:val="004F50A2"/>
    <w:rsid w:val="00503616"/>
    <w:rsid w:val="00503CE8"/>
    <w:rsid w:val="00503F3B"/>
    <w:rsid w:val="00506042"/>
    <w:rsid w:val="00506473"/>
    <w:rsid w:val="00506E5F"/>
    <w:rsid w:val="00506FA8"/>
    <w:rsid w:val="0050768A"/>
    <w:rsid w:val="005116A2"/>
    <w:rsid w:val="0051200F"/>
    <w:rsid w:val="00514597"/>
    <w:rsid w:val="00514E93"/>
    <w:rsid w:val="00516386"/>
    <w:rsid w:val="00521B60"/>
    <w:rsid w:val="00522044"/>
    <w:rsid w:val="00522223"/>
    <w:rsid w:val="00522922"/>
    <w:rsid w:val="005239E7"/>
    <w:rsid w:val="0052557C"/>
    <w:rsid w:val="00525978"/>
    <w:rsid w:val="00525DCA"/>
    <w:rsid w:val="00527FC8"/>
    <w:rsid w:val="0053045C"/>
    <w:rsid w:val="00531035"/>
    <w:rsid w:val="0053169F"/>
    <w:rsid w:val="0053286B"/>
    <w:rsid w:val="00533858"/>
    <w:rsid w:val="00533E1C"/>
    <w:rsid w:val="005363E1"/>
    <w:rsid w:val="00536864"/>
    <w:rsid w:val="00536E81"/>
    <w:rsid w:val="00541FF0"/>
    <w:rsid w:val="005434AA"/>
    <w:rsid w:val="00543FFB"/>
    <w:rsid w:val="00545010"/>
    <w:rsid w:val="00545C1A"/>
    <w:rsid w:val="00546D69"/>
    <w:rsid w:val="00551274"/>
    <w:rsid w:val="00551D84"/>
    <w:rsid w:val="0055257B"/>
    <w:rsid w:val="00552B65"/>
    <w:rsid w:val="005536BA"/>
    <w:rsid w:val="0055700B"/>
    <w:rsid w:val="00560B6B"/>
    <w:rsid w:val="00561102"/>
    <w:rsid w:val="005632AE"/>
    <w:rsid w:val="005638D4"/>
    <w:rsid w:val="00563D3E"/>
    <w:rsid w:val="00563F24"/>
    <w:rsid w:val="005640CD"/>
    <w:rsid w:val="00566021"/>
    <w:rsid w:val="0056609B"/>
    <w:rsid w:val="00567066"/>
    <w:rsid w:val="00567484"/>
    <w:rsid w:val="00567DB2"/>
    <w:rsid w:val="00570BC3"/>
    <w:rsid w:val="00572CAA"/>
    <w:rsid w:val="0057388C"/>
    <w:rsid w:val="00574D25"/>
    <w:rsid w:val="00576805"/>
    <w:rsid w:val="005772B1"/>
    <w:rsid w:val="00577DFD"/>
    <w:rsid w:val="00580225"/>
    <w:rsid w:val="00580E0D"/>
    <w:rsid w:val="0058127A"/>
    <w:rsid w:val="005813C0"/>
    <w:rsid w:val="0058168C"/>
    <w:rsid w:val="00583FC7"/>
    <w:rsid w:val="00586AEA"/>
    <w:rsid w:val="00586FB7"/>
    <w:rsid w:val="00593FB5"/>
    <w:rsid w:val="00594701"/>
    <w:rsid w:val="005957B0"/>
    <w:rsid w:val="00595C7A"/>
    <w:rsid w:val="00595D08"/>
    <w:rsid w:val="005962BE"/>
    <w:rsid w:val="005A227E"/>
    <w:rsid w:val="005A3561"/>
    <w:rsid w:val="005A3B3B"/>
    <w:rsid w:val="005A43DD"/>
    <w:rsid w:val="005A60D7"/>
    <w:rsid w:val="005A613D"/>
    <w:rsid w:val="005A7795"/>
    <w:rsid w:val="005A78F4"/>
    <w:rsid w:val="005B0608"/>
    <w:rsid w:val="005B3701"/>
    <w:rsid w:val="005B4D58"/>
    <w:rsid w:val="005B6873"/>
    <w:rsid w:val="005B6DF6"/>
    <w:rsid w:val="005B7E85"/>
    <w:rsid w:val="005C0277"/>
    <w:rsid w:val="005D163F"/>
    <w:rsid w:val="005D52FA"/>
    <w:rsid w:val="005E255C"/>
    <w:rsid w:val="005E2F53"/>
    <w:rsid w:val="005E43C0"/>
    <w:rsid w:val="005E53FD"/>
    <w:rsid w:val="005E5560"/>
    <w:rsid w:val="005E787F"/>
    <w:rsid w:val="005F08E3"/>
    <w:rsid w:val="005F237E"/>
    <w:rsid w:val="005F258D"/>
    <w:rsid w:val="005F3318"/>
    <w:rsid w:val="005F3794"/>
    <w:rsid w:val="005F426F"/>
    <w:rsid w:val="005F50B7"/>
    <w:rsid w:val="005F698A"/>
    <w:rsid w:val="005F77DD"/>
    <w:rsid w:val="006024B1"/>
    <w:rsid w:val="00605428"/>
    <w:rsid w:val="00606221"/>
    <w:rsid w:val="006062E2"/>
    <w:rsid w:val="00606BBF"/>
    <w:rsid w:val="00611CC3"/>
    <w:rsid w:val="00612A99"/>
    <w:rsid w:val="00612F93"/>
    <w:rsid w:val="006179AF"/>
    <w:rsid w:val="00620213"/>
    <w:rsid w:val="00620945"/>
    <w:rsid w:val="0062104C"/>
    <w:rsid w:val="00621F9C"/>
    <w:rsid w:val="006229C0"/>
    <w:rsid w:val="00622C61"/>
    <w:rsid w:val="00623638"/>
    <w:rsid w:val="00623BEB"/>
    <w:rsid w:val="006247D9"/>
    <w:rsid w:val="006248FD"/>
    <w:rsid w:val="00625677"/>
    <w:rsid w:val="00626C74"/>
    <w:rsid w:val="00630647"/>
    <w:rsid w:val="00631191"/>
    <w:rsid w:val="0063136A"/>
    <w:rsid w:val="006404CB"/>
    <w:rsid w:val="00640B2A"/>
    <w:rsid w:val="00640FCD"/>
    <w:rsid w:val="0064134D"/>
    <w:rsid w:val="00642003"/>
    <w:rsid w:val="00642D26"/>
    <w:rsid w:val="00642FC2"/>
    <w:rsid w:val="006441CB"/>
    <w:rsid w:val="00645BB5"/>
    <w:rsid w:val="006473C7"/>
    <w:rsid w:val="0065042B"/>
    <w:rsid w:val="00650F2F"/>
    <w:rsid w:val="00653215"/>
    <w:rsid w:val="00654202"/>
    <w:rsid w:val="00660DD3"/>
    <w:rsid w:val="006628A3"/>
    <w:rsid w:val="00663065"/>
    <w:rsid w:val="006635A0"/>
    <w:rsid w:val="00664C0A"/>
    <w:rsid w:val="00665582"/>
    <w:rsid w:val="006659DD"/>
    <w:rsid w:val="00666251"/>
    <w:rsid w:val="00666E8D"/>
    <w:rsid w:val="00667529"/>
    <w:rsid w:val="00670E8C"/>
    <w:rsid w:val="00671E62"/>
    <w:rsid w:val="00673516"/>
    <w:rsid w:val="006777D3"/>
    <w:rsid w:val="00677F72"/>
    <w:rsid w:val="006811FA"/>
    <w:rsid w:val="00681946"/>
    <w:rsid w:val="006827AC"/>
    <w:rsid w:val="00682CE3"/>
    <w:rsid w:val="00682D43"/>
    <w:rsid w:val="006849EE"/>
    <w:rsid w:val="00685A41"/>
    <w:rsid w:val="00685D43"/>
    <w:rsid w:val="006916C0"/>
    <w:rsid w:val="00692C63"/>
    <w:rsid w:val="00695BC3"/>
    <w:rsid w:val="00697B6F"/>
    <w:rsid w:val="006A0560"/>
    <w:rsid w:val="006A06FF"/>
    <w:rsid w:val="006A1DD8"/>
    <w:rsid w:val="006A2EC2"/>
    <w:rsid w:val="006A3363"/>
    <w:rsid w:val="006A4F04"/>
    <w:rsid w:val="006A5452"/>
    <w:rsid w:val="006A5AB3"/>
    <w:rsid w:val="006A77A0"/>
    <w:rsid w:val="006B01FA"/>
    <w:rsid w:val="006B152E"/>
    <w:rsid w:val="006B3BE9"/>
    <w:rsid w:val="006B6A07"/>
    <w:rsid w:val="006B7C9F"/>
    <w:rsid w:val="006C0447"/>
    <w:rsid w:val="006C47D7"/>
    <w:rsid w:val="006C612F"/>
    <w:rsid w:val="006D0D9D"/>
    <w:rsid w:val="006D5141"/>
    <w:rsid w:val="006D5A49"/>
    <w:rsid w:val="006D6966"/>
    <w:rsid w:val="006D6ABD"/>
    <w:rsid w:val="006D6C3C"/>
    <w:rsid w:val="006D750F"/>
    <w:rsid w:val="006E38DD"/>
    <w:rsid w:val="006E3BA3"/>
    <w:rsid w:val="006E6C68"/>
    <w:rsid w:val="006F02C2"/>
    <w:rsid w:val="006F0AC7"/>
    <w:rsid w:val="006F17D9"/>
    <w:rsid w:val="006F2516"/>
    <w:rsid w:val="006F386C"/>
    <w:rsid w:val="006F420D"/>
    <w:rsid w:val="006F55C9"/>
    <w:rsid w:val="007002F1"/>
    <w:rsid w:val="00700DE6"/>
    <w:rsid w:val="00701C08"/>
    <w:rsid w:val="007020B0"/>
    <w:rsid w:val="0070353A"/>
    <w:rsid w:val="00705A48"/>
    <w:rsid w:val="007067B1"/>
    <w:rsid w:val="007100CD"/>
    <w:rsid w:val="0071026A"/>
    <w:rsid w:val="00715F63"/>
    <w:rsid w:val="00716621"/>
    <w:rsid w:val="007201EC"/>
    <w:rsid w:val="0072036C"/>
    <w:rsid w:val="007213EB"/>
    <w:rsid w:val="00721AAC"/>
    <w:rsid w:val="0072375C"/>
    <w:rsid w:val="00723AB1"/>
    <w:rsid w:val="00724AD1"/>
    <w:rsid w:val="00724C72"/>
    <w:rsid w:val="00724E29"/>
    <w:rsid w:val="00725737"/>
    <w:rsid w:val="007279F0"/>
    <w:rsid w:val="00727E9C"/>
    <w:rsid w:val="00730174"/>
    <w:rsid w:val="00730D82"/>
    <w:rsid w:val="0073104A"/>
    <w:rsid w:val="00731EEA"/>
    <w:rsid w:val="00734560"/>
    <w:rsid w:val="00735126"/>
    <w:rsid w:val="00735AB8"/>
    <w:rsid w:val="00735BE8"/>
    <w:rsid w:val="00735D0A"/>
    <w:rsid w:val="007363AC"/>
    <w:rsid w:val="00743041"/>
    <w:rsid w:val="007434EA"/>
    <w:rsid w:val="007472A8"/>
    <w:rsid w:val="00750D6C"/>
    <w:rsid w:val="0075385B"/>
    <w:rsid w:val="00753EB5"/>
    <w:rsid w:val="0075404A"/>
    <w:rsid w:val="00755F8B"/>
    <w:rsid w:val="00760979"/>
    <w:rsid w:val="0076128F"/>
    <w:rsid w:val="00761574"/>
    <w:rsid w:val="007633E8"/>
    <w:rsid w:val="00763979"/>
    <w:rsid w:val="00764058"/>
    <w:rsid w:val="00764201"/>
    <w:rsid w:val="0076461B"/>
    <w:rsid w:val="00764EE4"/>
    <w:rsid w:val="00765BDA"/>
    <w:rsid w:val="00765D48"/>
    <w:rsid w:val="00766E2A"/>
    <w:rsid w:val="00767220"/>
    <w:rsid w:val="00771300"/>
    <w:rsid w:val="00771464"/>
    <w:rsid w:val="007724A3"/>
    <w:rsid w:val="00780B5A"/>
    <w:rsid w:val="007812ED"/>
    <w:rsid w:val="007813D0"/>
    <w:rsid w:val="00782CD5"/>
    <w:rsid w:val="00784533"/>
    <w:rsid w:val="00784D0A"/>
    <w:rsid w:val="007851EE"/>
    <w:rsid w:val="0079219A"/>
    <w:rsid w:val="00793CDA"/>
    <w:rsid w:val="00794EBB"/>
    <w:rsid w:val="00797B65"/>
    <w:rsid w:val="007A117A"/>
    <w:rsid w:val="007A1834"/>
    <w:rsid w:val="007A1A85"/>
    <w:rsid w:val="007A201B"/>
    <w:rsid w:val="007A23F8"/>
    <w:rsid w:val="007A4907"/>
    <w:rsid w:val="007A4C4A"/>
    <w:rsid w:val="007A6326"/>
    <w:rsid w:val="007A68A6"/>
    <w:rsid w:val="007B029F"/>
    <w:rsid w:val="007B0CB4"/>
    <w:rsid w:val="007B122B"/>
    <w:rsid w:val="007B1DB6"/>
    <w:rsid w:val="007B48AC"/>
    <w:rsid w:val="007B4B3B"/>
    <w:rsid w:val="007B511D"/>
    <w:rsid w:val="007B52E0"/>
    <w:rsid w:val="007B549F"/>
    <w:rsid w:val="007B6740"/>
    <w:rsid w:val="007B69F2"/>
    <w:rsid w:val="007C0C6E"/>
    <w:rsid w:val="007C15F3"/>
    <w:rsid w:val="007C2388"/>
    <w:rsid w:val="007C23CB"/>
    <w:rsid w:val="007C6708"/>
    <w:rsid w:val="007C67CF"/>
    <w:rsid w:val="007C7574"/>
    <w:rsid w:val="007C7977"/>
    <w:rsid w:val="007D00BC"/>
    <w:rsid w:val="007D37CB"/>
    <w:rsid w:val="007D3F0B"/>
    <w:rsid w:val="007D4A14"/>
    <w:rsid w:val="007D4C88"/>
    <w:rsid w:val="007D514A"/>
    <w:rsid w:val="007D571D"/>
    <w:rsid w:val="007D6FEC"/>
    <w:rsid w:val="007E06B4"/>
    <w:rsid w:val="007E0B0F"/>
    <w:rsid w:val="007E223D"/>
    <w:rsid w:val="007E2867"/>
    <w:rsid w:val="007E2A35"/>
    <w:rsid w:val="007E2FEB"/>
    <w:rsid w:val="007E3AEE"/>
    <w:rsid w:val="007E72FE"/>
    <w:rsid w:val="007E7786"/>
    <w:rsid w:val="007E79DF"/>
    <w:rsid w:val="007F0E0A"/>
    <w:rsid w:val="007F1E92"/>
    <w:rsid w:val="007F3064"/>
    <w:rsid w:val="007F3067"/>
    <w:rsid w:val="007F31B1"/>
    <w:rsid w:val="007F3F4D"/>
    <w:rsid w:val="007F42E1"/>
    <w:rsid w:val="007F6AD4"/>
    <w:rsid w:val="00800085"/>
    <w:rsid w:val="00801852"/>
    <w:rsid w:val="00804112"/>
    <w:rsid w:val="008042B6"/>
    <w:rsid w:val="008048A2"/>
    <w:rsid w:val="00805EB6"/>
    <w:rsid w:val="00806E28"/>
    <w:rsid w:val="00807FED"/>
    <w:rsid w:val="00811B88"/>
    <w:rsid w:val="00812DAE"/>
    <w:rsid w:val="00813260"/>
    <w:rsid w:val="008138DB"/>
    <w:rsid w:val="00815D03"/>
    <w:rsid w:val="00816D6D"/>
    <w:rsid w:val="008200EC"/>
    <w:rsid w:val="00820328"/>
    <w:rsid w:val="00820728"/>
    <w:rsid w:val="00821834"/>
    <w:rsid w:val="008223C1"/>
    <w:rsid w:val="00822966"/>
    <w:rsid w:val="008230C1"/>
    <w:rsid w:val="00824AC9"/>
    <w:rsid w:val="00824D87"/>
    <w:rsid w:val="00824FC8"/>
    <w:rsid w:val="00826601"/>
    <w:rsid w:val="0082769E"/>
    <w:rsid w:val="00827820"/>
    <w:rsid w:val="008342C4"/>
    <w:rsid w:val="00834D38"/>
    <w:rsid w:val="00840377"/>
    <w:rsid w:val="00840A9A"/>
    <w:rsid w:val="008421F2"/>
    <w:rsid w:val="00846156"/>
    <w:rsid w:val="008466EC"/>
    <w:rsid w:val="00846BC4"/>
    <w:rsid w:val="00850362"/>
    <w:rsid w:val="00850442"/>
    <w:rsid w:val="00850D8E"/>
    <w:rsid w:val="00851BD3"/>
    <w:rsid w:val="0086098C"/>
    <w:rsid w:val="00860F65"/>
    <w:rsid w:val="00861D83"/>
    <w:rsid w:val="008623BB"/>
    <w:rsid w:val="00862B0F"/>
    <w:rsid w:val="00862D39"/>
    <w:rsid w:val="00864197"/>
    <w:rsid w:val="00867067"/>
    <w:rsid w:val="00872C86"/>
    <w:rsid w:val="0087376E"/>
    <w:rsid w:val="00874A87"/>
    <w:rsid w:val="008767F7"/>
    <w:rsid w:val="008803CC"/>
    <w:rsid w:val="008805E5"/>
    <w:rsid w:val="00881DA0"/>
    <w:rsid w:val="00882D6B"/>
    <w:rsid w:val="00882FF1"/>
    <w:rsid w:val="00883946"/>
    <w:rsid w:val="00886F8C"/>
    <w:rsid w:val="008877DC"/>
    <w:rsid w:val="00887DDD"/>
    <w:rsid w:val="00890EBE"/>
    <w:rsid w:val="00894B27"/>
    <w:rsid w:val="00894E29"/>
    <w:rsid w:val="00895CCD"/>
    <w:rsid w:val="0089603E"/>
    <w:rsid w:val="00896DDC"/>
    <w:rsid w:val="008A0705"/>
    <w:rsid w:val="008A1376"/>
    <w:rsid w:val="008A1CF9"/>
    <w:rsid w:val="008A237A"/>
    <w:rsid w:val="008A23BD"/>
    <w:rsid w:val="008A2648"/>
    <w:rsid w:val="008A2DF1"/>
    <w:rsid w:val="008A3A6F"/>
    <w:rsid w:val="008A41DC"/>
    <w:rsid w:val="008B186E"/>
    <w:rsid w:val="008B1F6C"/>
    <w:rsid w:val="008B3059"/>
    <w:rsid w:val="008B480B"/>
    <w:rsid w:val="008B7C9C"/>
    <w:rsid w:val="008C10C3"/>
    <w:rsid w:val="008C1151"/>
    <w:rsid w:val="008C4941"/>
    <w:rsid w:val="008C5B6B"/>
    <w:rsid w:val="008D1545"/>
    <w:rsid w:val="008D21BC"/>
    <w:rsid w:val="008D3329"/>
    <w:rsid w:val="008D421A"/>
    <w:rsid w:val="008D46B2"/>
    <w:rsid w:val="008D4807"/>
    <w:rsid w:val="008D6B19"/>
    <w:rsid w:val="008D762E"/>
    <w:rsid w:val="008E39B1"/>
    <w:rsid w:val="008E4CA6"/>
    <w:rsid w:val="008F0D89"/>
    <w:rsid w:val="008F2752"/>
    <w:rsid w:val="008F33FF"/>
    <w:rsid w:val="008F383A"/>
    <w:rsid w:val="008F395E"/>
    <w:rsid w:val="008F6A59"/>
    <w:rsid w:val="008F7691"/>
    <w:rsid w:val="009002DF"/>
    <w:rsid w:val="00901B73"/>
    <w:rsid w:val="009048EC"/>
    <w:rsid w:val="00907E45"/>
    <w:rsid w:val="009118C5"/>
    <w:rsid w:val="00911C11"/>
    <w:rsid w:val="00911C48"/>
    <w:rsid w:val="00911FFC"/>
    <w:rsid w:val="0091283A"/>
    <w:rsid w:val="00912E76"/>
    <w:rsid w:val="0091332E"/>
    <w:rsid w:val="0091358A"/>
    <w:rsid w:val="00913860"/>
    <w:rsid w:val="00917814"/>
    <w:rsid w:val="00917887"/>
    <w:rsid w:val="00920067"/>
    <w:rsid w:val="0092115D"/>
    <w:rsid w:val="00921735"/>
    <w:rsid w:val="0092203D"/>
    <w:rsid w:val="00924F29"/>
    <w:rsid w:val="00925C52"/>
    <w:rsid w:val="00927992"/>
    <w:rsid w:val="009300E2"/>
    <w:rsid w:val="00930195"/>
    <w:rsid w:val="00930E8E"/>
    <w:rsid w:val="00932B24"/>
    <w:rsid w:val="0093382E"/>
    <w:rsid w:val="00934232"/>
    <w:rsid w:val="00935CBD"/>
    <w:rsid w:val="00935CF7"/>
    <w:rsid w:val="00935EB4"/>
    <w:rsid w:val="00936A5D"/>
    <w:rsid w:val="00941176"/>
    <w:rsid w:val="009427B5"/>
    <w:rsid w:val="00942954"/>
    <w:rsid w:val="00943A7B"/>
    <w:rsid w:val="00944690"/>
    <w:rsid w:val="00945D68"/>
    <w:rsid w:val="0094709A"/>
    <w:rsid w:val="00947328"/>
    <w:rsid w:val="00950713"/>
    <w:rsid w:val="00950F72"/>
    <w:rsid w:val="009512EC"/>
    <w:rsid w:val="00951A91"/>
    <w:rsid w:val="00953799"/>
    <w:rsid w:val="00953F21"/>
    <w:rsid w:val="009551EE"/>
    <w:rsid w:val="00957C63"/>
    <w:rsid w:val="009605C0"/>
    <w:rsid w:val="00962BCC"/>
    <w:rsid w:val="009644FB"/>
    <w:rsid w:val="0096515C"/>
    <w:rsid w:val="00966EBA"/>
    <w:rsid w:val="009677F2"/>
    <w:rsid w:val="00967E68"/>
    <w:rsid w:val="009707DB"/>
    <w:rsid w:val="0097544F"/>
    <w:rsid w:val="00976CDC"/>
    <w:rsid w:val="00977CD8"/>
    <w:rsid w:val="00980130"/>
    <w:rsid w:val="0098073B"/>
    <w:rsid w:val="00981CB4"/>
    <w:rsid w:val="0098267C"/>
    <w:rsid w:val="00983365"/>
    <w:rsid w:val="009845EF"/>
    <w:rsid w:val="009859B2"/>
    <w:rsid w:val="00986202"/>
    <w:rsid w:val="00986731"/>
    <w:rsid w:val="00986DAB"/>
    <w:rsid w:val="0098748A"/>
    <w:rsid w:val="009901F3"/>
    <w:rsid w:val="00990E7C"/>
    <w:rsid w:val="00991073"/>
    <w:rsid w:val="009928FC"/>
    <w:rsid w:val="009947E4"/>
    <w:rsid w:val="00994D26"/>
    <w:rsid w:val="0099600E"/>
    <w:rsid w:val="00996D06"/>
    <w:rsid w:val="00997765"/>
    <w:rsid w:val="009A01FC"/>
    <w:rsid w:val="009A03AE"/>
    <w:rsid w:val="009A099F"/>
    <w:rsid w:val="009A28BF"/>
    <w:rsid w:val="009A32D1"/>
    <w:rsid w:val="009A36E4"/>
    <w:rsid w:val="009A39D1"/>
    <w:rsid w:val="009B079A"/>
    <w:rsid w:val="009B0D78"/>
    <w:rsid w:val="009B0FA9"/>
    <w:rsid w:val="009B21A1"/>
    <w:rsid w:val="009B3E7E"/>
    <w:rsid w:val="009B41C7"/>
    <w:rsid w:val="009B56ED"/>
    <w:rsid w:val="009B5E8E"/>
    <w:rsid w:val="009B6555"/>
    <w:rsid w:val="009C0440"/>
    <w:rsid w:val="009C15FD"/>
    <w:rsid w:val="009C3421"/>
    <w:rsid w:val="009C3A22"/>
    <w:rsid w:val="009C4074"/>
    <w:rsid w:val="009C60C9"/>
    <w:rsid w:val="009C7F74"/>
    <w:rsid w:val="009C7F99"/>
    <w:rsid w:val="009D09ED"/>
    <w:rsid w:val="009D1FE0"/>
    <w:rsid w:val="009D2260"/>
    <w:rsid w:val="009D2D0C"/>
    <w:rsid w:val="009E08BD"/>
    <w:rsid w:val="009E0C54"/>
    <w:rsid w:val="009E24DE"/>
    <w:rsid w:val="009E3D9F"/>
    <w:rsid w:val="009E523E"/>
    <w:rsid w:val="009E7BD6"/>
    <w:rsid w:val="009E7E38"/>
    <w:rsid w:val="009F0738"/>
    <w:rsid w:val="009F0D1D"/>
    <w:rsid w:val="009F1249"/>
    <w:rsid w:val="009F1363"/>
    <w:rsid w:val="009F2D3D"/>
    <w:rsid w:val="009F54A3"/>
    <w:rsid w:val="009F6184"/>
    <w:rsid w:val="00A008C2"/>
    <w:rsid w:val="00A009FE"/>
    <w:rsid w:val="00A01A4B"/>
    <w:rsid w:val="00A023E3"/>
    <w:rsid w:val="00A039A5"/>
    <w:rsid w:val="00A04E90"/>
    <w:rsid w:val="00A04F7E"/>
    <w:rsid w:val="00A05277"/>
    <w:rsid w:val="00A07738"/>
    <w:rsid w:val="00A077AA"/>
    <w:rsid w:val="00A118E1"/>
    <w:rsid w:val="00A12E5A"/>
    <w:rsid w:val="00A14D98"/>
    <w:rsid w:val="00A1636A"/>
    <w:rsid w:val="00A1643B"/>
    <w:rsid w:val="00A16FEC"/>
    <w:rsid w:val="00A23119"/>
    <w:rsid w:val="00A242F2"/>
    <w:rsid w:val="00A33D68"/>
    <w:rsid w:val="00A34C88"/>
    <w:rsid w:val="00A34E5D"/>
    <w:rsid w:val="00A353DA"/>
    <w:rsid w:val="00A35D44"/>
    <w:rsid w:val="00A37455"/>
    <w:rsid w:val="00A37529"/>
    <w:rsid w:val="00A37D9F"/>
    <w:rsid w:val="00A40F38"/>
    <w:rsid w:val="00A410E0"/>
    <w:rsid w:val="00A45335"/>
    <w:rsid w:val="00A4551C"/>
    <w:rsid w:val="00A45B88"/>
    <w:rsid w:val="00A46523"/>
    <w:rsid w:val="00A46977"/>
    <w:rsid w:val="00A472E6"/>
    <w:rsid w:val="00A47568"/>
    <w:rsid w:val="00A5057C"/>
    <w:rsid w:val="00A534BC"/>
    <w:rsid w:val="00A54780"/>
    <w:rsid w:val="00A5561A"/>
    <w:rsid w:val="00A55861"/>
    <w:rsid w:val="00A55B5C"/>
    <w:rsid w:val="00A57462"/>
    <w:rsid w:val="00A61029"/>
    <w:rsid w:val="00A61C3C"/>
    <w:rsid w:val="00A62297"/>
    <w:rsid w:val="00A6258F"/>
    <w:rsid w:val="00A626A7"/>
    <w:rsid w:val="00A6272B"/>
    <w:rsid w:val="00A62E15"/>
    <w:rsid w:val="00A65100"/>
    <w:rsid w:val="00A652BB"/>
    <w:rsid w:val="00A65B4E"/>
    <w:rsid w:val="00A65B85"/>
    <w:rsid w:val="00A65DF5"/>
    <w:rsid w:val="00A665B5"/>
    <w:rsid w:val="00A71205"/>
    <w:rsid w:val="00A71917"/>
    <w:rsid w:val="00A75F74"/>
    <w:rsid w:val="00A761BF"/>
    <w:rsid w:val="00A77CC4"/>
    <w:rsid w:val="00A8329C"/>
    <w:rsid w:val="00A833A4"/>
    <w:rsid w:val="00A833DC"/>
    <w:rsid w:val="00A83AF4"/>
    <w:rsid w:val="00A8428E"/>
    <w:rsid w:val="00A85478"/>
    <w:rsid w:val="00A873EE"/>
    <w:rsid w:val="00A910F5"/>
    <w:rsid w:val="00A935AD"/>
    <w:rsid w:val="00A9430A"/>
    <w:rsid w:val="00A9566C"/>
    <w:rsid w:val="00A96060"/>
    <w:rsid w:val="00AA0C3A"/>
    <w:rsid w:val="00AA2D10"/>
    <w:rsid w:val="00AA369D"/>
    <w:rsid w:val="00AA3C06"/>
    <w:rsid w:val="00AA4E1C"/>
    <w:rsid w:val="00AA5593"/>
    <w:rsid w:val="00AA567C"/>
    <w:rsid w:val="00AA5D72"/>
    <w:rsid w:val="00AB18D3"/>
    <w:rsid w:val="00AB3A0B"/>
    <w:rsid w:val="00AB4039"/>
    <w:rsid w:val="00AB4657"/>
    <w:rsid w:val="00AB6A40"/>
    <w:rsid w:val="00AC0D22"/>
    <w:rsid w:val="00AC1073"/>
    <w:rsid w:val="00AC17C1"/>
    <w:rsid w:val="00AC2925"/>
    <w:rsid w:val="00AC34A1"/>
    <w:rsid w:val="00AD32F9"/>
    <w:rsid w:val="00AD3C69"/>
    <w:rsid w:val="00AD3EA5"/>
    <w:rsid w:val="00AD4134"/>
    <w:rsid w:val="00AD4A09"/>
    <w:rsid w:val="00AD5DC6"/>
    <w:rsid w:val="00AD66A0"/>
    <w:rsid w:val="00AE25D8"/>
    <w:rsid w:val="00AE2885"/>
    <w:rsid w:val="00AE4223"/>
    <w:rsid w:val="00AE752C"/>
    <w:rsid w:val="00AF00D9"/>
    <w:rsid w:val="00AF0C45"/>
    <w:rsid w:val="00AF23A2"/>
    <w:rsid w:val="00AF3734"/>
    <w:rsid w:val="00AF4323"/>
    <w:rsid w:val="00AF46BF"/>
    <w:rsid w:val="00AF6238"/>
    <w:rsid w:val="00AF7AB3"/>
    <w:rsid w:val="00B004C2"/>
    <w:rsid w:val="00B023B4"/>
    <w:rsid w:val="00B0498A"/>
    <w:rsid w:val="00B053D4"/>
    <w:rsid w:val="00B07A3D"/>
    <w:rsid w:val="00B106D4"/>
    <w:rsid w:val="00B1197D"/>
    <w:rsid w:val="00B11AE7"/>
    <w:rsid w:val="00B128E3"/>
    <w:rsid w:val="00B13139"/>
    <w:rsid w:val="00B138C2"/>
    <w:rsid w:val="00B16237"/>
    <w:rsid w:val="00B16D64"/>
    <w:rsid w:val="00B1796F"/>
    <w:rsid w:val="00B23EA5"/>
    <w:rsid w:val="00B24EDD"/>
    <w:rsid w:val="00B250D2"/>
    <w:rsid w:val="00B26809"/>
    <w:rsid w:val="00B27984"/>
    <w:rsid w:val="00B3013D"/>
    <w:rsid w:val="00B30650"/>
    <w:rsid w:val="00B32A0C"/>
    <w:rsid w:val="00B32B93"/>
    <w:rsid w:val="00B32CC6"/>
    <w:rsid w:val="00B3657B"/>
    <w:rsid w:val="00B36ECB"/>
    <w:rsid w:val="00B37188"/>
    <w:rsid w:val="00B37977"/>
    <w:rsid w:val="00B37B98"/>
    <w:rsid w:val="00B42A26"/>
    <w:rsid w:val="00B42C0B"/>
    <w:rsid w:val="00B445D1"/>
    <w:rsid w:val="00B44F24"/>
    <w:rsid w:val="00B45BA1"/>
    <w:rsid w:val="00B45DCC"/>
    <w:rsid w:val="00B46276"/>
    <w:rsid w:val="00B4732D"/>
    <w:rsid w:val="00B47C3F"/>
    <w:rsid w:val="00B500F7"/>
    <w:rsid w:val="00B50C1D"/>
    <w:rsid w:val="00B52209"/>
    <w:rsid w:val="00B52665"/>
    <w:rsid w:val="00B53CB5"/>
    <w:rsid w:val="00B54E49"/>
    <w:rsid w:val="00B576EA"/>
    <w:rsid w:val="00B614E6"/>
    <w:rsid w:val="00B6285B"/>
    <w:rsid w:val="00B62D4D"/>
    <w:rsid w:val="00B63052"/>
    <w:rsid w:val="00B6308A"/>
    <w:rsid w:val="00B663B3"/>
    <w:rsid w:val="00B6696D"/>
    <w:rsid w:val="00B66FC8"/>
    <w:rsid w:val="00B6772D"/>
    <w:rsid w:val="00B703F3"/>
    <w:rsid w:val="00B7202F"/>
    <w:rsid w:val="00B7314C"/>
    <w:rsid w:val="00B75611"/>
    <w:rsid w:val="00B75AFE"/>
    <w:rsid w:val="00B75FE7"/>
    <w:rsid w:val="00B77EE5"/>
    <w:rsid w:val="00B81309"/>
    <w:rsid w:val="00B816AD"/>
    <w:rsid w:val="00B818AD"/>
    <w:rsid w:val="00B84A54"/>
    <w:rsid w:val="00B85B9D"/>
    <w:rsid w:val="00B85CE8"/>
    <w:rsid w:val="00B85DB5"/>
    <w:rsid w:val="00B863ED"/>
    <w:rsid w:val="00B86BF4"/>
    <w:rsid w:val="00B86C8E"/>
    <w:rsid w:val="00B8760E"/>
    <w:rsid w:val="00B8794D"/>
    <w:rsid w:val="00B93368"/>
    <w:rsid w:val="00B93B60"/>
    <w:rsid w:val="00B9454C"/>
    <w:rsid w:val="00B95E9D"/>
    <w:rsid w:val="00B96082"/>
    <w:rsid w:val="00B965FC"/>
    <w:rsid w:val="00B96C10"/>
    <w:rsid w:val="00BA2167"/>
    <w:rsid w:val="00BA25A9"/>
    <w:rsid w:val="00BA56A0"/>
    <w:rsid w:val="00BA5EBB"/>
    <w:rsid w:val="00BA6C59"/>
    <w:rsid w:val="00BA7260"/>
    <w:rsid w:val="00BB2482"/>
    <w:rsid w:val="00BB2CD9"/>
    <w:rsid w:val="00BB76F9"/>
    <w:rsid w:val="00BB7BBB"/>
    <w:rsid w:val="00BB7C9B"/>
    <w:rsid w:val="00BB7D87"/>
    <w:rsid w:val="00BC094F"/>
    <w:rsid w:val="00BC0FCB"/>
    <w:rsid w:val="00BC119D"/>
    <w:rsid w:val="00BC285A"/>
    <w:rsid w:val="00BC3023"/>
    <w:rsid w:val="00BC3311"/>
    <w:rsid w:val="00BC3F2B"/>
    <w:rsid w:val="00BC5126"/>
    <w:rsid w:val="00BC571D"/>
    <w:rsid w:val="00BC6AD6"/>
    <w:rsid w:val="00BD0543"/>
    <w:rsid w:val="00BD30F2"/>
    <w:rsid w:val="00BD5F71"/>
    <w:rsid w:val="00BD7B1D"/>
    <w:rsid w:val="00BE02A0"/>
    <w:rsid w:val="00BE166D"/>
    <w:rsid w:val="00BE2FFC"/>
    <w:rsid w:val="00BE30BD"/>
    <w:rsid w:val="00BE7480"/>
    <w:rsid w:val="00BE75CE"/>
    <w:rsid w:val="00BF0218"/>
    <w:rsid w:val="00BF18F1"/>
    <w:rsid w:val="00BF2914"/>
    <w:rsid w:val="00BF63AE"/>
    <w:rsid w:val="00BF6DF2"/>
    <w:rsid w:val="00BF6FBF"/>
    <w:rsid w:val="00BF736E"/>
    <w:rsid w:val="00C011E8"/>
    <w:rsid w:val="00C022DE"/>
    <w:rsid w:val="00C02596"/>
    <w:rsid w:val="00C0398E"/>
    <w:rsid w:val="00C05C55"/>
    <w:rsid w:val="00C06BBD"/>
    <w:rsid w:val="00C07415"/>
    <w:rsid w:val="00C075DE"/>
    <w:rsid w:val="00C11CB8"/>
    <w:rsid w:val="00C12FFB"/>
    <w:rsid w:val="00C13EDE"/>
    <w:rsid w:val="00C14CA4"/>
    <w:rsid w:val="00C14D77"/>
    <w:rsid w:val="00C155BF"/>
    <w:rsid w:val="00C1567B"/>
    <w:rsid w:val="00C16222"/>
    <w:rsid w:val="00C17A77"/>
    <w:rsid w:val="00C21008"/>
    <w:rsid w:val="00C21DD3"/>
    <w:rsid w:val="00C23125"/>
    <w:rsid w:val="00C2372E"/>
    <w:rsid w:val="00C23BCD"/>
    <w:rsid w:val="00C2424F"/>
    <w:rsid w:val="00C27FF2"/>
    <w:rsid w:val="00C306C5"/>
    <w:rsid w:val="00C31669"/>
    <w:rsid w:val="00C3201E"/>
    <w:rsid w:val="00C3272D"/>
    <w:rsid w:val="00C32874"/>
    <w:rsid w:val="00C33B5F"/>
    <w:rsid w:val="00C357C9"/>
    <w:rsid w:val="00C37A76"/>
    <w:rsid w:val="00C40FFF"/>
    <w:rsid w:val="00C41F8C"/>
    <w:rsid w:val="00C426D4"/>
    <w:rsid w:val="00C45873"/>
    <w:rsid w:val="00C458F3"/>
    <w:rsid w:val="00C45D98"/>
    <w:rsid w:val="00C471E4"/>
    <w:rsid w:val="00C47580"/>
    <w:rsid w:val="00C478DE"/>
    <w:rsid w:val="00C47CE4"/>
    <w:rsid w:val="00C53113"/>
    <w:rsid w:val="00C562D4"/>
    <w:rsid w:val="00C56915"/>
    <w:rsid w:val="00C60079"/>
    <w:rsid w:val="00C652B4"/>
    <w:rsid w:val="00C678FE"/>
    <w:rsid w:val="00C70452"/>
    <w:rsid w:val="00C71246"/>
    <w:rsid w:val="00C733AB"/>
    <w:rsid w:val="00C76785"/>
    <w:rsid w:val="00C770A7"/>
    <w:rsid w:val="00C77C04"/>
    <w:rsid w:val="00C804C4"/>
    <w:rsid w:val="00C85FD6"/>
    <w:rsid w:val="00C86753"/>
    <w:rsid w:val="00C87A70"/>
    <w:rsid w:val="00C91274"/>
    <w:rsid w:val="00C92209"/>
    <w:rsid w:val="00C93D49"/>
    <w:rsid w:val="00C94307"/>
    <w:rsid w:val="00C96415"/>
    <w:rsid w:val="00C97294"/>
    <w:rsid w:val="00C97F71"/>
    <w:rsid w:val="00CA1170"/>
    <w:rsid w:val="00CA2814"/>
    <w:rsid w:val="00CA3E25"/>
    <w:rsid w:val="00CA4198"/>
    <w:rsid w:val="00CA57A7"/>
    <w:rsid w:val="00CB26C2"/>
    <w:rsid w:val="00CB38DF"/>
    <w:rsid w:val="00CB5637"/>
    <w:rsid w:val="00CB61BA"/>
    <w:rsid w:val="00CC26FD"/>
    <w:rsid w:val="00CC27CF"/>
    <w:rsid w:val="00CC3510"/>
    <w:rsid w:val="00CD0CE1"/>
    <w:rsid w:val="00CD185C"/>
    <w:rsid w:val="00CD20E4"/>
    <w:rsid w:val="00CD2B58"/>
    <w:rsid w:val="00CD3051"/>
    <w:rsid w:val="00CD40B4"/>
    <w:rsid w:val="00CD4C65"/>
    <w:rsid w:val="00CD5B3E"/>
    <w:rsid w:val="00CD762D"/>
    <w:rsid w:val="00CE024D"/>
    <w:rsid w:val="00CE21DC"/>
    <w:rsid w:val="00CE343B"/>
    <w:rsid w:val="00CE41AF"/>
    <w:rsid w:val="00CE4A0D"/>
    <w:rsid w:val="00CE54EA"/>
    <w:rsid w:val="00CE6972"/>
    <w:rsid w:val="00CF03C3"/>
    <w:rsid w:val="00CF2E6D"/>
    <w:rsid w:val="00CF4897"/>
    <w:rsid w:val="00CF55F0"/>
    <w:rsid w:val="00CF5872"/>
    <w:rsid w:val="00D00FA7"/>
    <w:rsid w:val="00D01710"/>
    <w:rsid w:val="00D12EB4"/>
    <w:rsid w:val="00D12FC5"/>
    <w:rsid w:val="00D14643"/>
    <w:rsid w:val="00D20DE2"/>
    <w:rsid w:val="00D21B5A"/>
    <w:rsid w:val="00D227D6"/>
    <w:rsid w:val="00D22E2B"/>
    <w:rsid w:val="00D2443A"/>
    <w:rsid w:val="00D254CB"/>
    <w:rsid w:val="00D256F5"/>
    <w:rsid w:val="00D2592A"/>
    <w:rsid w:val="00D26D07"/>
    <w:rsid w:val="00D27D24"/>
    <w:rsid w:val="00D30074"/>
    <w:rsid w:val="00D302C0"/>
    <w:rsid w:val="00D34542"/>
    <w:rsid w:val="00D3558D"/>
    <w:rsid w:val="00D360F1"/>
    <w:rsid w:val="00D36270"/>
    <w:rsid w:val="00D366C9"/>
    <w:rsid w:val="00D36BD3"/>
    <w:rsid w:val="00D43029"/>
    <w:rsid w:val="00D44D2D"/>
    <w:rsid w:val="00D505DC"/>
    <w:rsid w:val="00D50DF8"/>
    <w:rsid w:val="00D53AED"/>
    <w:rsid w:val="00D548E6"/>
    <w:rsid w:val="00D54959"/>
    <w:rsid w:val="00D54FB9"/>
    <w:rsid w:val="00D62646"/>
    <w:rsid w:val="00D64EFC"/>
    <w:rsid w:val="00D66045"/>
    <w:rsid w:val="00D66569"/>
    <w:rsid w:val="00D66E2D"/>
    <w:rsid w:val="00D67225"/>
    <w:rsid w:val="00D67FF6"/>
    <w:rsid w:val="00D703E2"/>
    <w:rsid w:val="00D707D8"/>
    <w:rsid w:val="00D70923"/>
    <w:rsid w:val="00D7234F"/>
    <w:rsid w:val="00D73759"/>
    <w:rsid w:val="00D73CB2"/>
    <w:rsid w:val="00D73DE8"/>
    <w:rsid w:val="00D83743"/>
    <w:rsid w:val="00D83A95"/>
    <w:rsid w:val="00D846B8"/>
    <w:rsid w:val="00D84928"/>
    <w:rsid w:val="00D86D6B"/>
    <w:rsid w:val="00D9116B"/>
    <w:rsid w:val="00D9297C"/>
    <w:rsid w:val="00D92EF1"/>
    <w:rsid w:val="00D94CCC"/>
    <w:rsid w:val="00D952BB"/>
    <w:rsid w:val="00D957B1"/>
    <w:rsid w:val="00D9654B"/>
    <w:rsid w:val="00D966AC"/>
    <w:rsid w:val="00D968F3"/>
    <w:rsid w:val="00D971D0"/>
    <w:rsid w:val="00DA063A"/>
    <w:rsid w:val="00DA1F31"/>
    <w:rsid w:val="00DA1F58"/>
    <w:rsid w:val="00DA236F"/>
    <w:rsid w:val="00DA3E77"/>
    <w:rsid w:val="00DA43DA"/>
    <w:rsid w:val="00DA4730"/>
    <w:rsid w:val="00DA4DD7"/>
    <w:rsid w:val="00DA631D"/>
    <w:rsid w:val="00DA6540"/>
    <w:rsid w:val="00DA7679"/>
    <w:rsid w:val="00DA78F5"/>
    <w:rsid w:val="00DB1502"/>
    <w:rsid w:val="00DB15BA"/>
    <w:rsid w:val="00DB1C80"/>
    <w:rsid w:val="00DB3846"/>
    <w:rsid w:val="00DB386E"/>
    <w:rsid w:val="00DB3DE9"/>
    <w:rsid w:val="00DB546D"/>
    <w:rsid w:val="00DB58DE"/>
    <w:rsid w:val="00DB6DBB"/>
    <w:rsid w:val="00DC056A"/>
    <w:rsid w:val="00DC2CD1"/>
    <w:rsid w:val="00DC421D"/>
    <w:rsid w:val="00DC4DA8"/>
    <w:rsid w:val="00DC50F5"/>
    <w:rsid w:val="00DC552E"/>
    <w:rsid w:val="00DC7062"/>
    <w:rsid w:val="00DD17D3"/>
    <w:rsid w:val="00DD1BA6"/>
    <w:rsid w:val="00DD289B"/>
    <w:rsid w:val="00DD445B"/>
    <w:rsid w:val="00DE77A1"/>
    <w:rsid w:val="00DF0B86"/>
    <w:rsid w:val="00DF0F49"/>
    <w:rsid w:val="00DF1901"/>
    <w:rsid w:val="00DF1C64"/>
    <w:rsid w:val="00DF235E"/>
    <w:rsid w:val="00DF3023"/>
    <w:rsid w:val="00DF4BF3"/>
    <w:rsid w:val="00DF4C3C"/>
    <w:rsid w:val="00DF6275"/>
    <w:rsid w:val="00DF69B0"/>
    <w:rsid w:val="00DF748C"/>
    <w:rsid w:val="00E02D80"/>
    <w:rsid w:val="00E02F92"/>
    <w:rsid w:val="00E03458"/>
    <w:rsid w:val="00E040B8"/>
    <w:rsid w:val="00E04605"/>
    <w:rsid w:val="00E05C8A"/>
    <w:rsid w:val="00E05F10"/>
    <w:rsid w:val="00E060E4"/>
    <w:rsid w:val="00E064C3"/>
    <w:rsid w:val="00E06CA8"/>
    <w:rsid w:val="00E10D01"/>
    <w:rsid w:val="00E10D27"/>
    <w:rsid w:val="00E11F5D"/>
    <w:rsid w:val="00E1295E"/>
    <w:rsid w:val="00E12CBC"/>
    <w:rsid w:val="00E14F79"/>
    <w:rsid w:val="00E15E7B"/>
    <w:rsid w:val="00E164F0"/>
    <w:rsid w:val="00E16C73"/>
    <w:rsid w:val="00E21C3E"/>
    <w:rsid w:val="00E21EDF"/>
    <w:rsid w:val="00E22F7D"/>
    <w:rsid w:val="00E238AD"/>
    <w:rsid w:val="00E2500E"/>
    <w:rsid w:val="00E25275"/>
    <w:rsid w:val="00E27937"/>
    <w:rsid w:val="00E306BF"/>
    <w:rsid w:val="00E31356"/>
    <w:rsid w:val="00E31DBB"/>
    <w:rsid w:val="00E31DC3"/>
    <w:rsid w:val="00E3281D"/>
    <w:rsid w:val="00E40941"/>
    <w:rsid w:val="00E40D96"/>
    <w:rsid w:val="00E411AE"/>
    <w:rsid w:val="00E42052"/>
    <w:rsid w:val="00E421DB"/>
    <w:rsid w:val="00E424E9"/>
    <w:rsid w:val="00E43072"/>
    <w:rsid w:val="00E47E3B"/>
    <w:rsid w:val="00E50619"/>
    <w:rsid w:val="00E512B2"/>
    <w:rsid w:val="00E525C0"/>
    <w:rsid w:val="00E52F9B"/>
    <w:rsid w:val="00E530A1"/>
    <w:rsid w:val="00E5339C"/>
    <w:rsid w:val="00E538A2"/>
    <w:rsid w:val="00E54147"/>
    <w:rsid w:val="00E54698"/>
    <w:rsid w:val="00E554C2"/>
    <w:rsid w:val="00E56030"/>
    <w:rsid w:val="00E5628C"/>
    <w:rsid w:val="00E5716D"/>
    <w:rsid w:val="00E66DC6"/>
    <w:rsid w:val="00E67428"/>
    <w:rsid w:val="00E67C4C"/>
    <w:rsid w:val="00E70B0C"/>
    <w:rsid w:val="00E70DD6"/>
    <w:rsid w:val="00E7360B"/>
    <w:rsid w:val="00E736A1"/>
    <w:rsid w:val="00E73F08"/>
    <w:rsid w:val="00E745A7"/>
    <w:rsid w:val="00E7525D"/>
    <w:rsid w:val="00E7550F"/>
    <w:rsid w:val="00E7720F"/>
    <w:rsid w:val="00E77F7E"/>
    <w:rsid w:val="00E806D9"/>
    <w:rsid w:val="00E81742"/>
    <w:rsid w:val="00E8322D"/>
    <w:rsid w:val="00E833A4"/>
    <w:rsid w:val="00E83E52"/>
    <w:rsid w:val="00E841AA"/>
    <w:rsid w:val="00E84C80"/>
    <w:rsid w:val="00E912A3"/>
    <w:rsid w:val="00E91A67"/>
    <w:rsid w:val="00E92D1F"/>
    <w:rsid w:val="00E94BC7"/>
    <w:rsid w:val="00E95F99"/>
    <w:rsid w:val="00E95FEE"/>
    <w:rsid w:val="00EA073D"/>
    <w:rsid w:val="00EA0EC0"/>
    <w:rsid w:val="00EA1DAC"/>
    <w:rsid w:val="00EA1F91"/>
    <w:rsid w:val="00EA448C"/>
    <w:rsid w:val="00EA56DB"/>
    <w:rsid w:val="00EA6D32"/>
    <w:rsid w:val="00EA6D60"/>
    <w:rsid w:val="00EB011A"/>
    <w:rsid w:val="00EB074E"/>
    <w:rsid w:val="00EB21B4"/>
    <w:rsid w:val="00EB2E21"/>
    <w:rsid w:val="00EB4A5B"/>
    <w:rsid w:val="00EB4C9E"/>
    <w:rsid w:val="00EB4F7A"/>
    <w:rsid w:val="00EB634C"/>
    <w:rsid w:val="00EB77B4"/>
    <w:rsid w:val="00EC085B"/>
    <w:rsid w:val="00EC09ED"/>
    <w:rsid w:val="00EC1C9C"/>
    <w:rsid w:val="00EC1E81"/>
    <w:rsid w:val="00EC2C56"/>
    <w:rsid w:val="00EC3013"/>
    <w:rsid w:val="00EC34EC"/>
    <w:rsid w:val="00EC388F"/>
    <w:rsid w:val="00EC3BC5"/>
    <w:rsid w:val="00EC67A2"/>
    <w:rsid w:val="00EC7E43"/>
    <w:rsid w:val="00ED19BB"/>
    <w:rsid w:val="00ED255C"/>
    <w:rsid w:val="00ED38D3"/>
    <w:rsid w:val="00ED7055"/>
    <w:rsid w:val="00EE0B0A"/>
    <w:rsid w:val="00EE24D6"/>
    <w:rsid w:val="00EE256E"/>
    <w:rsid w:val="00EE287A"/>
    <w:rsid w:val="00EE2F71"/>
    <w:rsid w:val="00EE44B9"/>
    <w:rsid w:val="00EE57AB"/>
    <w:rsid w:val="00EE5E08"/>
    <w:rsid w:val="00EE5FA1"/>
    <w:rsid w:val="00EE678A"/>
    <w:rsid w:val="00EE6A0C"/>
    <w:rsid w:val="00EE77D8"/>
    <w:rsid w:val="00EF63EB"/>
    <w:rsid w:val="00EF65FF"/>
    <w:rsid w:val="00EF719F"/>
    <w:rsid w:val="00F0005D"/>
    <w:rsid w:val="00F026AE"/>
    <w:rsid w:val="00F0322F"/>
    <w:rsid w:val="00F04385"/>
    <w:rsid w:val="00F06596"/>
    <w:rsid w:val="00F068F2"/>
    <w:rsid w:val="00F11EB8"/>
    <w:rsid w:val="00F11F48"/>
    <w:rsid w:val="00F145E7"/>
    <w:rsid w:val="00F1483A"/>
    <w:rsid w:val="00F1493C"/>
    <w:rsid w:val="00F16862"/>
    <w:rsid w:val="00F17AC0"/>
    <w:rsid w:val="00F20938"/>
    <w:rsid w:val="00F21671"/>
    <w:rsid w:val="00F23CC5"/>
    <w:rsid w:val="00F245A0"/>
    <w:rsid w:val="00F26728"/>
    <w:rsid w:val="00F276EC"/>
    <w:rsid w:val="00F308FD"/>
    <w:rsid w:val="00F30A3D"/>
    <w:rsid w:val="00F32CF0"/>
    <w:rsid w:val="00F33133"/>
    <w:rsid w:val="00F34D16"/>
    <w:rsid w:val="00F357FB"/>
    <w:rsid w:val="00F415CF"/>
    <w:rsid w:val="00F43059"/>
    <w:rsid w:val="00F43E40"/>
    <w:rsid w:val="00F45FAC"/>
    <w:rsid w:val="00F4625B"/>
    <w:rsid w:val="00F4710B"/>
    <w:rsid w:val="00F47E82"/>
    <w:rsid w:val="00F514F6"/>
    <w:rsid w:val="00F515DF"/>
    <w:rsid w:val="00F523CD"/>
    <w:rsid w:val="00F52841"/>
    <w:rsid w:val="00F54552"/>
    <w:rsid w:val="00F60057"/>
    <w:rsid w:val="00F6024F"/>
    <w:rsid w:val="00F614E6"/>
    <w:rsid w:val="00F61826"/>
    <w:rsid w:val="00F6334C"/>
    <w:rsid w:val="00F64217"/>
    <w:rsid w:val="00F647F3"/>
    <w:rsid w:val="00F65F28"/>
    <w:rsid w:val="00F660C0"/>
    <w:rsid w:val="00F6612A"/>
    <w:rsid w:val="00F663BC"/>
    <w:rsid w:val="00F66549"/>
    <w:rsid w:val="00F66693"/>
    <w:rsid w:val="00F67192"/>
    <w:rsid w:val="00F67315"/>
    <w:rsid w:val="00F7415B"/>
    <w:rsid w:val="00F742FB"/>
    <w:rsid w:val="00F76F48"/>
    <w:rsid w:val="00F777AB"/>
    <w:rsid w:val="00F811D5"/>
    <w:rsid w:val="00F8244A"/>
    <w:rsid w:val="00F82FC9"/>
    <w:rsid w:val="00F840A9"/>
    <w:rsid w:val="00F847DD"/>
    <w:rsid w:val="00F84DE2"/>
    <w:rsid w:val="00F84EE7"/>
    <w:rsid w:val="00F85FA1"/>
    <w:rsid w:val="00F8608F"/>
    <w:rsid w:val="00F86C59"/>
    <w:rsid w:val="00F9017E"/>
    <w:rsid w:val="00F93A0C"/>
    <w:rsid w:val="00F93D03"/>
    <w:rsid w:val="00F94FF7"/>
    <w:rsid w:val="00F95E77"/>
    <w:rsid w:val="00F96243"/>
    <w:rsid w:val="00F968D1"/>
    <w:rsid w:val="00F96EA7"/>
    <w:rsid w:val="00FA09B0"/>
    <w:rsid w:val="00FA1AEB"/>
    <w:rsid w:val="00FA2504"/>
    <w:rsid w:val="00FA278D"/>
    <w:rsid w:val="00FA2966"/>
    <w:rsid w:val="00FA578C"/>
    <w:rsid w:val="00FA60B2"/>
    <w:rsid w:val="00FA7732"/>
    <w:rsid w:val="00FB05F1"/>
    <w:rsid w:val="00FB2BCD"/>
    <w:rsid w:val="00FB5511"/>
    <w:rsid w:val="00FC05E2"/>
    <w:rsid w:val="00FC1330"/>
    <w:rsid w:val="00FC3F0A"/>
    <w:rsid w:val="00FC4F58"/>
    <w:rsid w:val="00FC717F"/>
    <w:rsid w:val="00FC7229"/>
    <w:rsid w:val="00FD0710"/>
    <w:rsid w:val="00FD2CF7"/>
    <w:rsid w:val="00FD2D60"/>
    <w:rsid w:val="00FD5A5E"/>
    <w:rsid w:val="00FE1032"/>
    <w:rsid w:val="00FE12D7"/>
    <w:rsid w:val="00FE24D0"/>
    <w:rsid w:val="00FE2B0F"/>
    <w:rsid w:val="00FE4302"/>
    <w:rsid w:val="00FE4466"/>
    <w:rsid w:val="00FE4A1F"/>
    <w:rsid w:val="00FE4B4A"/>
    <w:rsid w:val="00FE6DA4"/>
    <w:rsid w:val="00FE7996"/>
    <w:rsid w:val="00FF0005"/>
    <w:rsid w:val="00FF0075"/>
    <w:rsid w:val="00FF08EF"/>
    <w:rsid w:val="00FF0CA0"/>
    <w:rsid w:val="00FF21E6"/>
    <w:rsid w:val="00FF2817"/>
    <w:rsid w:val="00FF3FE3"/>
    <w:rsid w:val="00FF6838"/>
    <w:rsid w:val="00FF7117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宋体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D6E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73D6E"/>
    <w:rPr>
      <w:vertAlign w:val="superscript"/>
    </w:rPr>
  </w:style>
  <w:style w:type="character" w:customStyle="1" w:styleId="Char">
    <w:name w:val="页眉 Char"/>
    <w:rsid w:val="00273D6E"/>
    <w:rPr>
      <w:sz w:val="18"/>
    </w:rPr>
  </w:style>
  <w:style w:type="character" w:styleId="a4">
    <w:name w:val="page number"/>
    <w:basedOn w:val="a0"/>
    <w:rsid w:val="00273D6E"/>
  </w:style>
  <w:style w:type="character" w:customStyle="1" w:styleId="Char0">
    <w:name w:val="页脚 Char"/>
    <w:rsid w:val="00273D6E"/>
    <w:rPr>
      <w:sz w:val="18"/>
    </w:rPr>
  </w:style>
  <w:style w:type="character" w:customStyle="1" w:styleId="Char1">
    <w:name w:val="批注框文本 Char"/>
    <w:rsid w:val="00273D6E"/>
    <w:rPr>
      <w:sz w:val="18"/>
    </w:rPr>
  </w:style>
  <w:style w:type="character" w:customStyle="1" w:styleId="Char2">
    <w:name w:val="脚注文本 Char"/>
    <w:uiPriority w:val="99"/>
    <w:rsid w:val="00273D6E"/>
    <w:rPr>
      <w:sz w:val="18"/>
    </w:rPr>
  </w:style>
  <w:style w:type="paragraph" w:styleId="a5">
    <w:name w:val="Document Map"/>
    <w:basedOn w:val="a"/>
    <w:rsid w:val="00273D6E"/>
    <w:pPr>
      <w:shd w:val="clear" w:color="auto" w:fill="000080"/>
    </w:pPr>
  </w:style>
  <w:style w:type="paragraph" w:styleId="a6">
    <w:name w:val="Balloon Text"/>
    <w:basedOn w:val="a"/>
    <w:rsid w:val="00273D6E"/>
    <w:rPr>
      <w:sz w:val="18"/>
    </w:rPr>
  </w:style>
  <w:style w:type="paragraph" w:styleId="a7">
    <w:name w:val="header"/>
    <w:basedOn w:val="a"/>
    <w:rsid w:val="00273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footer"/>
    <w:basedOn w:val="a"/>
    <w:rsid w:val="00273D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footnote text"/>
    <w:basedOn w:val="a"/>
    <w:uiPriority w:val="99"/>
    <w:rsid w:val="00273D6E"/>
    <w:pPr>
      <w:snapToGrid w:val="0"/>
      <w:jc w:val="left"/>
    </w:pPr>
    <w:rPr>
      <w:sz w:val="18"/>
    </w:rPr>
  </w:style>
  <w:style w:type="paragraph" w:customStyle="1" w:styleId="Char3">
    <w:name w:val="Char"/>
    <w:basedOn w:val="a"/>
    <w:rsid w:val="00273D6E"/>
    <w:pPr>
      <w:spacing w:line="240" w:lineRule="atLeast"/>
      <w:ind w:left="420" w:firstLine="420"/>
    </w:pPr>
    <w:rPr>
      <w:rFonts w:eastAsia="宋体"/>
      <w:kern w:val="0"/>
      <w:sz w:val="21"/>
    </w:rPr>
  </w:style>
  <w:style w:type="paragraph" w:customStyle="1" w:styleId="DecimalAligned">
    <w:name w:val="Decimal Aligned"/>
    <w:basedOn w:val="a"/>
    <w:uiPriority w:val="40"/>
    <w:qFormat/>
    <w:rsid w:val="003F0982"/>
    <w:pPr>
      <w:widowControl/>
      <w:tabs>
        <w:tab w:val="decimal" w:pos="360"/>
      </w:tabs>
      <w:spacing w:after="200" w:line="276" w:lineRule="auto"/>
      <w:jc w:val="left"/>
    </w:pPr>
    <w:rPr>
      <w:rFonts w:ascii="Calibri" w:eastAsia="Calibri" w:hAnsi="Calibri"/>
      <w:kern w:val="0"/>
      <w:sz w:val="22"/>
      <w:szCs w:val="22"/>
    </w:rPr>
  </w:style>
  <w:style w:type="character" w:styleId="aa">
    <w:name w:val="Subtle Emphasis"/>
    <w:uiPriority w:val="19"/>
    <w:qFormat/>
    <w:rsid w:val="003F0982"/>
    <w:rPr>
      <w:i/>
      <w:iCs/>
      <w:color w:val="000000"/>
    </w:rPr>
  </w:style>
  <w:style w:type="table" w:customStyle="1" w:styleId="-11">
    <w:name w:val="浅色底纹 - 强调文字颜色 11"/>
    <w:basedOn w:val="a1"/>
    <w:uiPriority w:val="60"/>
    <w:rsid w:val="003F0982"/>
    <w:rPr>
      <w:rFonts w:ascii="Calibri" w:eastAsia="宋体" w:hAnsi="Calibri"/>
      <w:color w:val="4F81BD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1">
    <w:name w:val="Medium List 2 Accent 1"/>
    <w:basedOn w:val="a1"/>
    <w:uiPriority w:val="66"/>
    <w:rsid w:val="003F0982"/>
    <w:rPr>
      <w:rFonts w:ascii="Cambria" w:eastAsia="宋体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b">
    <w:name w:val="Date"/>
    <w:basedOn w:val="a"/>
    <w:next w:val="a"/>
    <w:link w:val="Char4"/>
    <w:rsid w:val="00F145E7"/>
    <w:pPr>
      <w:ind w:leftChars="2500" w:left="100"/>
    </w:pPr>
  </w:style>
  <w:style w:type="character" w:customStyle="1" w:styleId="Char4">
    <w:name w:val="日期 Char"/>
    <w:link w:val="ab"/>
    <w:rsid w:val="00F145E7"/>
    <w:rPr>
      <w:kern w:val="2"/>
      <w:sz w:val="32"/>
      <w:szCs w:val="32"/>
    </w:rPr>
  </w:style>
  <w:style w:type="paragraph" w:styleId="ac">
    <w:name w:val="No Spacing"/>
    <w:uiPriority w:val="1"/>
    <w:qFormat/>
    <w:rsid w:val="004802BF"/>
    <w:pPr>
      <w:widowControl w:val="0"/>
      <w:jc w:val="both"/>
    </w:pPr>
    <w:rPr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E34C-E168-4E58-82B6-DF3ED4FB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2957</Words>
  <Characters>657</Characters>
  <Application>Microsoft Office Word</Application>
  <DocSecurity>0</DocSecurity>
  <PresentationFormat/>
  <Lines>5</Lines>
  <Paragraphs>7</Paragraphs>
  <Slides>0</Slides>
  <Notes>0</Notes>
  <HiddenSlides>0</HiddenSlides>
  <MMClips>0</MMClips>
  <ScaleCrop>false</ScaleCrop>
  <Company>微软中国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吉林省高级人民法院</dc:title>
  <dc:creator>think</dc:creator>
  <cp:lastModifiedBy>dell</cp:lastModifiedBy>
  <cp:revision>2</cp:revision>
  <cp:lastPrinted>2016-04-05T00:13:00Z</cp:lastPrinted>
  <dcterms:created xsi:type="dcterms:W3CDTF">2017-10-18T06:35:00Z</dcterms:created>
  <dcterms:modified xsi:type="dcterms:W3CDTF">2017-10-18T06:35:00Z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