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F33" w:rsidP="00F65F33">
      <w:pPr>
        <w:pStyle w:val="1"/>
        <w:jc w:val="center"/>
        <w:rPr>
          <w:rFonts w:hint="eastAsia"/>
        </w:rPr>
      </w:pPr>
      <w:r>
        <w:rPr>
          <w:rFonts w:hint="eastAsia"/>
        </w:rPr>
        <w:t>红石林区基层法院司法改革工作亮点</w:t>
      </w:r>
    </w:p>
    <w:p w:rsidR="00F65F33" w:rsidRDefault="00F65F33" w:rsidP="00F65F33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F65F33">
        <w:rPr>
          <w:rFonts w:ascii="仿宋" w:eastAsia="仿宋" w:hAnsi="仿宋" w:hint="eastAsia"/>
          <w:sz w:val="32"/>
          <w:szCs w:val="32"/>
        </w:rPr>
        <w:t>为更好的适应司法改革和林业案件管辖后的审判工作实施，红石林区基层法院以日常工作实际，进行工作分配，并建立相应的审判团队，更好的提升工作效率和工作质量。</w:t>
      </w:r>
    </w:p>
    <w:p w:rsidR="00F65F33" w:rsidRDefault="00F65F33" w:rsidP="00F65F33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F65F33">
        <w:rPr>
          <w:rFonts w:ascii="仿宋" w:eastAsia="仿宋" w:hAnsi="仿宋" w:hint="eastAsia"/>
          <w:sz w:val="32"/>
          <w:szCs w:val="32"/>
        </w:rPr>
        <w:t>我院按照让审理者裁判、由裁判者负责的总要求，结合</w:t>
      </w:r>
      <w:r>
        <w:rPr>
          <w:rFonts w:ascii="仿宋" w:eastAsia="仿宋" w:hAnsi="仿宋" w:hint="eastAsia"/>
          <w:sz w:val="32"/>
          <w:szCs w:val="32"/>
        </w:rPr>
        <w:t>我</w:t>
      </w:r>
      <w:r w:rsidRPr="00F65F33">
        <w:rPr>
          <w:rFonts w:ascii="仿宋" w:eastAsia="仿宋" w:hAnsi="仿宋" w:hint="eastAsia"/>
          <w:sz w:val="32"/>
          <w:szCs w:val="32"/>
        </w:rPr>
        <w:t>院特点，积极做好放权与控权的有机结合，规范从审判委员会、院长、副院长、庭长、司法辅助人员等各层级之间的职权关系，建立以</w:t>
      </w:r>
      <w:r>
        <w:rPr>
          <w:rFonts w:ascii="仿宋" w:eastAsia="仿宋" w:hAnsi="仿宋" w:hint="eastAsia"/>
          <w:sz w:val="32"/>
          <w:szCs w:val="32"/>
        </w:rPr>
        <w:t>员额法官</w:t>
      </w:r>
      <w:r w:rsidRPr="00F65F33">
        <w:rPr>
          <w:rFonts w:ascii="仿宋" w:eastAsia="仿宋" w:hAnsi="仿宋" w:hint="eastAsia"/>
          <w:sz w:val="32"/>
          <w:szCs w:val="32"/>
        </w:rPr>
        <w:t>为核心的审判团队依法独立审判工作机制，确保审与判统权责利一致，办案责任全面落实。</w:t>
      </w:r>
    </w:p>
    <w:p w:rsidR="00F65F33" w:rsidRPr="00F65F33" w:rsidRDefault="00F65F33" w:rsidP="00F65F33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红石林区基层法院审判团队建设</w:t>
      </w:r>
      <w:r w:rsidR="00B25072"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分工如下：</w:t>
      </w:r>
    </w:p>
    <w:p w:rsidR="00790912" w:rsidRDefault="00B95CE3" w:rsidP="00B95CE3">
      <w:pPr>
        <w:rPr>
          <w:rFonts w:ascii="仿宋" w:eastAsia="仿宋" w:hAnsi="仿宋" w:hint="eastAsia"/>
          <w:sz w:val="32"/>
          <w:szCs w:val="32"/>
        </w:rPr>
      </w:pPr>
      <w:r w:rsidRPr="00F65F33">
        <w:rPr>
          <w:rFonts w:ascii="仿宋" w:eastAsia="仿宋" w:hAnsi="仿宋" w:hint="eastAsia"/>
          <w:b/>
          <w:sz w:val="32"/>
          <w:szCs w:val="32"/>
        </w:rPr>
        <w:t>第一团队：</w:t>
      </w:r>
      <w:r w:rsidR="00790912" w:rsidRPr="00F65F33">
        <w:rPr>
          <w:rFonts w:ascii="仿宋" w:eastAsia="仿宋" w:hAnsi="仿宋" w:hint="eastAsia"/>
          <w:b/>
          <w:sz w:val="32"/>
          <w:szCs w:val="32"/>
        </w:rPr>
        <w:t>员额法官：</w:t>
      </w:r>
      <w:r w:rsidRPr="00B95CE3">
        <w:rPr>
          <w:rFonts w:ascii="仿宋" w:eastAsia="仿宋" w:hAnsi="仿宋" w:hint="eastAsia"/>
          <w:sz w:val="32"/>
          <w:szCs w:val="32"/>
        </w:rPr>
        <w:t>王祖贵、李根、徐雪峰；</w:t>
      </w:r>
    </w:p>
    <w:p w:rsidR="00790912" w:rsidRDefault="00790912" w:rsidP="00F65F33">
      <w:pPr>
        <w:ind w:firstLineChars="500" w:firstLine="1606"/>
        <w:rPr>
          <w:rFonts w:ascii="仿宋" w:eastAsia="仿宋" w:hAnsi="仿宋" w:hint="eastAsia"/>
          <w:sz w:val="32"/>
          <w:szCs w:val="32"/>
        </w:rPr>
      </w:pPr>
      <w:r w:rsidRPr="00F65F33">
        <w:rPr>
          <w:rFonts w:ascii="仿宋" w:eastAsia="仿宋" w:hAnsi="仿宋" w:hint="eastAsia"/>
          <w:b/>
          <w:sz w:val="32"/>
          <w:szCs w:val="32"/>
        </w:rPr>
        <w:t>法官助理：</w:t>
      </w:r>
      <w:r>
        <w:rPr>
          <w:rFonts w:ascii="仿宋" w:eastAsia="仿宋" w:hAnsi="仿宋" w:hint="eastAsia"/>
          <w:sz w:val="32"/>
          <w:szCs w:val="32"/>
        </w:rPr>
        <w:t>于佳鑫、于汉博；</w:t>
      </w:r>
    </w:p>
    <w:p w:rsidR="00B95CE3" w:rsidRPr="00B95CE3" w:rsidRDefault="00790912" w:rsidP="00F65F33">
      <w:pPr>
        <w:ind w:firstLineChars="500" w:firstLine="1606"/>
        <w:rPr>
          <w:rFonts w:ascii="仿宋" w:eastAsia="仿宋" w:hAnsi="仿宋" w:hint="eastAsia"/>
          <w:sz w:val="32"/>
          <w:szCs w:val="32"/>
        </w:rPr>
      </w:pPr>
      <w:r w:rsidRPr="00F65F33">
        <w:rPr>
          <w:rFonts w:ascii="仿宋" w:eastAsia="仿宋" w:hAnsi="仿宋" w:hint="eastAsia"/>
          <w:b/>
          <w:sz w:val="32"/>
          <w:szCs w:val="32"/>
        </w:rPr>
        <w:t>书记员：</w:t>
      </w:r>
      <w:r>
        <w:rPr>
          <w:rFonts w:ascii="仿宋" w:eastAsia="仿宋" w:hAnsi="仿宋" w:hint="eastAsia"/>
          <w:sz w:val="32"/>
          <w:szCs w:val="32"/>
        </w:rPr>
        <w:t>于晶、杨钰、段伟明、尧舜、王天爽。</w:t>
      </w:r>
    </w:p>
    <w:p w:rsidR="00B95CE3" w:rsidRPr="00B95CE3" w:rsidRDefault="00790912" w:rsidP="00F65F33">
      <w:pPr>
        <w:ind w:left="1606" w:hangingChars="500" w:hanging="1606"/>
        <w:jc w:val="left"/>
        <w:rPr>
          <w:rFonts w:ascii="仿宋" w:eastAsia="仿宋" w:hAnsi="仿宋" w:hint="eastAsia"/>
          <w:sz w:val="32"/>
          <w:szCs w:val="32"/>
        </w:rPr>
      </w:pPr>
      <w:r w:rsidRPr="00F65F33">
        <w:rPr>
          <w:rFonts w:ascii="仿宋" w:eastAsia="仿宋" w:hAnsi="仿宋" w:hint="eastAsia"/>
          <w:b/>
          <w:sz w:val="32"/>
          <w:szCs w:val="32"/>
        </w:rPr>
        <w:t>第二团队：员额</w:t>
      </w:r>
      <w:r w:rsidR="00B95CE3" w:rsidRPr="00F65F33">
        <w:rPr>
          <w:rFonts w:ascii="仿宋" w:eastAsia="仿宋" w:hAnsi="仿宋" w:hint="eastAsia"/>
          <w:b/>
          <w:sz w:val="32"/>
          <w:szCs w:val="32"/>
        </w:rPr>
        <w:t>法官：</w:t>
      </w:r>
      <w:r w:rsidR="00B95CE3" w:rsidRPr="00B95CE3">
        <w:rPr>
          <w:rFonts w:ascii="仿宋" w:eastAsia="仿宋" w:hAnsi="仿宋" w:hint="eastAsia"/>
          <w:sz w:val="32"/>
          <w:szCs w:val="32"/>
        </w:rPr>
        <w:t>厉彦杰、张丽杰、张殿杰、崔新兰；</w:t>
      </w:r>
      <w:r w:rsidR="00B95CE3" w:rsidRPr="00F65F33">
        <w:rPr>
          <w:rFonts w:ascii="仿宋" w:eastAsia="仿宋" w:hAnsi="仿宋" w:hint="eastAsia"/>
          <w:b/>
          <w:sz w:val="32"/>
          <w:szCs w:val="32"/>
        </w:rPr>
        <w:t>书记员：</w:t>
      </w:r>
      <w:r>
        <w:rPr>
          <w:rFonts w:ascii="仿宋" w:eastAsia="仿宋" w:hAnsi="仿宋" w:hint="eastAsia"/>
          <w:sz w:val="32"/>
          <w:szCs w:val="32"/>
        </w:rPr>
        <w:t>吴凌云、李阳、李雪、李肇基、</w:t>
      </w:r>
      <w:r w:rsidR="00F65F33">
        <w:rPr>
          <w:rFonts w:ascii="仿宋" w:eastAsia="仿宋" w:hAnsi="仿宋" w:hint="eastAsia"/>
          <w:sz w:val="32"/>
          <w:szCs w:val="32"/>
        </w:rPr>
        <w:t>王丽霏、</w:t>
      </w:r>
      <w:r>
        <w:rPr>
          <w:rFonts w:ascii="仿宋" w:eastAsia="仿宋" w:hAnsi="仿宋" w:hint="eastAsia"/>
          <w:sz w:val="32"/>
          <w:szCs w:val="32"/>
        </w:rPr>
        <w:t>李茜。</w:t>
      </w:r>
    </w:p>
    <w:p w:rsidR="00B95CE3" w:rsidRDefault="00790912" w:rsidP="00B95CE3">
      <w:pPr>
        <w:rPr>
          <w:rFonts w:ascii="仿宋" w:eastAsia="仿宋" w:hAnsi="仿宋" w:hint="eastAsia"/>
          <w:sz w:val="32"/>
          <w:szCs w:val="32"/>
        </w:rPr>
      </w:pPr>
      <w:r w:rsidRPr="00F65F33">
        <w:rPr>
          <w:rFonts w:ascii="仿宋" w:eastAsia="仿宋" w:hAnsi="仿宋" w:hint="eastAsia"/>
          <w:b/>
          <w:sz w:val="32"/>
          <w:szCs w:val="32"/>
        </w:rPr>
        <w:t>第三团队：员额法官：</w:t>
      </w:r>
      <w:r>
        <w:rPr>
          <w:rFonts w:ascii="仿宋" w:eastAsia="仿宋" w:hAnsi="仿宋" w:hint="eastAsia"/>
          <w:sz w:val="32"/>
          <w:szCs w:val="32"/>
        </w:rPr>
        <w:t>邹先林、刘家利、全晓文；</w:t>
      </w:r>
    </w:p>
    <w:p w:rsidR="00790912" w:rsidRDefault="00790912" w:rsidP="00B95CE3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F65F33">
        <w:rPr>
          <w:rFonts w:ascii="仿宋" w:eastAsia="仿宋" w:hAnsi="仿宋" w:hint="eastAsia"/>
          <w:b/>
          <w:sz w:val="32"/>
          <w:szCs w:val="32"/>
        </w:rPr>
        <w:t>法官助理：</w:t>
      </w:r>
      <w:r>
        <w:rPr>
          <w:rFonts w:ascii="仿宋" w:eastAsia="仿宋" w:hAnsi="仿宋" w:hint="eastAsia"/>
          <w:sz w:val="32"/>
          <w:szCs w:val="32"/>
        </w:rPr>
        <w:t>马振生；</w:t>
      </w:r>
    </w:p>
    <w:p w:rsidR="00790912" w:rsidRPr="00790912" w:rsidRDefault="00790912" w:rsidP="00F65F33">
      <w:pPr>
        <w:ind w:firstLineChars="500" w:firstLine="1606"/>
        <w:rPr>
          <w:rFonts w:ascii="仿宋" w:eastAsia="仿宋" w:hAnsi="仿宋"/>
          <w:sz w:val="32"/>
          <w:szCs w:val="32"/>
        </w:rPr>
      </w:pPr>
      <w:r w:rsidRPr="00F65F33">
        <w:rPr>
          <w:rFonts w:ascii="仿宋" w:eastAsia="仿宋" w:hAnsi="仿宋" w:hint="eastAsia"/>
          <w:b/>
          <w:sz w:val="32"/>
          <w:szCs w:val="32"/>
        </w:rPr>
        <w:t>书记员：</w:t>
      </w:r>
      <w:r>
        <w:rPr>
          <w:rFonts w:ascii="仿宋" w:eastAsia="仿宋" w:hAnsi="仿宋" w:hint="eastAsia"/>
          <w:sz w:val="32"/>
          <w:szCs w:val="32"/>
        </w:rPr>
        <w:t>黄鹏飞、李海棠、臧瑜</w:t>
      </w:r>
      <w:r w:rsidR="00F65F33">
        <w:rPr>
          <w:rFonts w:ascii="仿宋" w:eastAsia="仿宋" w:hAnsi="仿宋" w:hint="eastAsia"/>
          <w:sz w:val="32"/>
          <w:szCs w:val="32"/>
        </w:rPr>
        <w:t>。</w:t>
      </w:r>
    </w:p>
    <w:sectPr w:rsidR="00790912" w:rsidRPr="00790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04" w:rsidRDefault="005E6004" w:rsidP="00B95CE3">
      <w:r>
        <w:separator/>
      </w:r>
    </w:p>
  </w:endnote>
  <w:endnote w:type="continuationSeparator" w:id="1">
    <w:p w:rsidR="005E6004" w:rsidRDefault="005E6004" w:rsidP="00B9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04" w:rsidRDefault="005E6004" w:rsidP="00B95CE3">
      <w:r>
        <w:separator/>
      </w:r>
    </w:p>
  </w:footnote>
  <w:footnote w:type="continuationSeparator" w:id="1">
    <w:p w:rsidR="005E6004" w:rsidRDefault="005E6004" w:rsidP="00B9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BD"/>
    <w:multiLevelType w:val="hybridMultilevel"/>
    <w:tmpl w:val="DBF85642"/>
    <w:lvl w:ilvl="0" w:tplc="E2C42E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CE3"/>
    <w:rsid w:val="005E6004"/>
    <w:rsid w:val="00790912"/>
    <w:rsid w:val="00B25072"/>
    <w:rsid w:val="00B95CE3"/>
    <w:rsid w:val="00F6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5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CE3"/>
    <w:rPr>
      <w:sz w:val="18"/>
      <w:szCs w:val="18"/>
    </w:rPr>
  </w:style>
  <w:style w:type="paragraph" w:styleId="a5">
    <w:name w:val="List Paragraph"/>
    <w:basedOn w:val="a"/>
    <w:uiPriority w:val="34"/>
    <w:qFormat/>
    <w:rsid w:val="00B95CE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65F3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</cp:revision>
  <dcterms:created xsi:type="dcterms:W3CDTF">2019-04-08T01:39:00Z</dcterms:created>
  <dcterms:modified xsi:type="dcterms:W3CDTF">2019-04-08T02:11:00Z</dcterms:modified>
</cp:coreProperties>
</file>